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0" w:rsidRDefault="00B86810" w:rsidP="00B86810">
      <w:pPr>
        <w:ind w:right="-83"/>
        <w:jc w:val="right"/>
      </w:pPr>
      <w:r>
        <w:t xml:space="preserve">                                                                                                                         </w:t>
      </w:r>
    </w:p>
    <w:p w:rsidR="00B86810" w:rsidRDefault="00B86810" w:rsidP="00B86810">
      <w:pPr>
        <w:ind w:right="-83"/>
        <w:jc w:val="right"/>
      </w:pPr>
      <w:r>
        <w:t xml:space="preserve">    Утвержден </w:t>
      </w:r>
    </w:p>
    <w:p w:rsidR="00B86810" w:rsidRDefault="00B86810" w:rsidP="00B86810">
      <w:pPr>
        <w:ind w:right="-83"/>
        <w:jc w:val="right"/>
      </w:pPr>
      <w:r>
        <w:t xml:space="preserve">                                                                                                                               решением Думы</w:t>
      </w:r>
    </w:p>
    <w:p w:rsidR="00B86810" w:rsidRDefault="00B86810" w:rsidP="00B86810">
      <w:pPr>
        <w:ind w:right="-83"/>
        <w:jc w:val="right"/>
      </w:pPr>
      <w:r>
        <w:t xml:space="preserve">                                                                                                                  муниципального района</w:t>
      </w:r>
    </w:p>
    <w:p w:rsidR="00B86810" w:rsidRDefault="00B86810" w:rsidP="00B86810">
      <w:pPr>
        <w:ind w:right="-83"/>
        <w:jc w:val="right"/>
      </w:pPr>
      <w:r>
        <w:t xml:space="preserve">                                                                                                          муниципального образования</w:t>
      </w:r>
    </w:p>
    <w:p w:rsidR="00B86810" w:rsidRDefault="00B86810" w:rsidP="00B86810">
      <w:pPr>
        <w:ind w:right="-83"/>
        <w:jc w:val="right"/>
      </w:pPr>
      <w:r>
        <w:t xml:space="preserve">                                                                                                                 «Нижнеудинский район»</w:t>
      </w:r>
    </w:p>
    <w:p w:rsidR="00B86810" w:rsidRDefault="00B86810" w:rsidP="00B86810">
      <w:pPr>
        <w:ind w:right="-83"/>
        <w:jc w:val="right"/>
      </w:pPr>
      <w:r>
        <w:t xml:space="preserve">                                                                                              от </w:t>
      </w:r>
      <w:r w:rsidR="00882390">
        <w:t xml:space="preserve"> </w:t>
      </w:r>
      <w:r w:rsidR="00695E71">
        <w:t>«</w:t>
      </w:r>
      <w:r w:rsidR="0054561E">
        <w:t>01</w:t>
      </w:r>
      <w:r w:rsidR="00695E71">
        <w:t xml:space="preserve">» </w:t>
      </w:r>
      <w:r w:rsidR="00A61000">
        <w:t>июн</w:t>
      </w:r>
      <w:r w:rsidR="00695E71">
        <w:t>я</w:t>
      </w:r>
      <w:r>
        <w:t xml:space="preserve"> 201</w:t>
      </w:r>
      <w:r w:rsidR="00FF3129">
        <w:t>8</w:t>
      </w:r>
      <w:r>
        <w:t xml:space="preserve"> года №</w:t>
      </w:r>
      <w:r w:rsidR="00D1737D">
        <w:t xml:space="preserve"> </w:t>
      </w:r>
      <w:r w:rsidR="0054561E">
        <w:rPr>
          <w:u w:val="single"/>
        </w:rPr>
        <w:t>27</w:t>
      </w:r>
      <w:r>
        <w:t xml:space="preserve">               </w:t>
      </w:r>
    </w:p>
    <w:p w:rsidR="00B86810" w:rsidRDefault="00B86810" w:rsidP="00B86810">
      <w:pPr>
        <w:ind w:right="-83"/>
      </w:pPr>
    </w:p>
    <w:p w:rsidR="00A320B7" w:rsidRDefault="00A320B7" w:rsidP="00B86810">
      <w:pPr>
        <w:ind w:right="-83"/>
      </w:pPr>
    </w:p>
    <w:p w:rsidR="00A320B7" w:rsidRDefault="00A320B7" w:rsidP="00B86810">
      <w:pPr>
        <w:ind w:right="-83"/>
      </w:pPr>
    </w:p>
    <w:p w:rsidR="00B86810" w:rsidRDefault="00B86810" w:rsidP="00643B96">
      <w:pPr>
        <w:ind w:right="-83"/>
        <w:jc w:val="center"/>
      </w:pPr>
    </w:p>
    <w:p w:rsidR="00B86810" w:rsidRDefault="00A320B7" w:rsidP="00643B96">
      <w:pPr>
        <w:ind w:right="-83"/>
        <w:jc w:val="center"/>
        <w:rPr>
          <w:b/>
          <w:bCs/>
          <w:sz w:val="28"/>
          <w:szCs w:val="28"/>
        </w:rPr>
      </w:pPr>
      <w:r w:rsidRPr="00A320B7">
        <w:rPr>
          <w:b/>
          <w:bCs/>
          <w:sz w:val="28"/>
          <w:szCs w:val="28"/>
        </w:rPr>
        <w:t>ОТЧЕТ</w:t>
      </w:r>
    </w:p>
    <w:p w:rsidR="00A320B7" w:rsidRDefault="00A320B7" w:rsidP="00643B96">
      <w:pPr>
        <w:ind w:right="-83"/>
        <w:jc w:val="center"/>
        <w:rPr>
          <w:b/>
          <w:bCs/>
          <w:sz w:val="28"/>
          <w:szCs w:val="28"/>
        </w:rPr>
      </w:pPr>
    </w:p>
    <w:p w:rsidR="00A320B7" w:rsidRPr="00A320B7" w:rsidRDefault="00A320B7" w:rsidP="00643B96">
      <w:pPr>
        <w:jc w:val="center"/>
        <w:rPr>
          <w:b/>
          <w:sz w:val="28"/>
          <w:szCs w:val="28"/>
        </w:rPr>
      </w:pPr>
      <w:r w:rsidRPr="00A320B7">
        <w:rPr>
          <w:b/>
          <w:sz w:val="28"/>
          <w:szCs w:val="28"/>
        </w:rPr>
        <w:t>о деятельности Контрольно-счетной палаты</w:t>
      </w:r>
    </w:p>
    <w:p w:rsidR="00A320B7" w:rsidRPr="00A320B7" w:rsidRDefault="00A320B7" w:rsidP="00643B96">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643B96">
      <w:pPr>
        <w:jc w:val="center"/>
        <w:rPr>
          <w:b/>
          <w:sz w:val="28"/>
          <w:szCs w:val="28"/>
        </w:rPr>
      </w:pPr>
      <w:r w:rsidRPr="00A320B7">
        <w:rPr>
          <w:b/>
          <w:sz w:val="28"/>
          <w:szCs w:val="28"/>
        </w:rPr>
        <w:t>«Нижнеудинский район»</w:t>
      </w:r>
    </w:p>
    <w:p w:rsidR="00A320B7" w:rsidRPr="00A320B7" w:rsidRDefault="00A320B7" w:rsidP="00643B96">
      <w:pPr>
        <w:jc w:val="center"/>
        <w:rPr>
          <w:b/>
          <w:sz w:val="28"/>
          <w:szCs w:val="28"/>
        </w:rPr>
      </w:pPr>
      <w:r w:rsidRPr="00A320B7">
        <w:rPr>
          <w:b/>
          <w:sz w:val="28"/>
          <w:szCs w:val="28"/>
        </w:rPr>
        <w:t>за 201</w:t>
      </w:r>
      <w:r w:rsidR="00FF3129">
        <w:rPr>
          <w:b/>
          <w:sz w:val="28"/>
          <w:szCs w:val="28"/>
        </w:rPr>
        <w:t>7</w:t>
      </w:r>
      <w:r w:rsidRPr="00A320B7">
        <w:rPr>
          <w:b/>
          <w:sz w:val="28"/>
          <w:szCs w:val="28"/>
        </w:rPr>
        <w:t xml:space="preserve"> год</w:t>
      </w:r>
    </w:p>
    <w:p w:rsidR="00B86810" w:rsidRDefault="00B86810" w:rsidP="00643B96">
      <w:pPr>
        <w:ind w:right="-83"/>
        <w:jc w:val="center"/>
      </w:pPr>
    </w:p>
    <w:p w:rsidR="00D36240" w:rsidRDefault="00D36240" w:rsidP="00643B96">
      <w:pPr>
        <w:numPr>
          <w:ilvl w:val="0"/>
          <w:numId w:val="1"/>
        </w:numPr>
        <w:tabs>
          <w:tab w:val="clear" w:pos="720"/>
          <w:tab w:val="num" w:pos="0"/>
        </w:tabs>
        <w:ind w:left="0" w:right="-83"/>
        <w:jc w:val="center"/>
      </w:pPr>
      <w:r>
        <w:t>ОБЩИЕ ПОЛОЖЕНИЯ</w:t>
      </w:r>
    </w:p>
    <w:p w:rsidR="00D36240" w:rsidRDefault="00D36240" w:rsidP="00D36240">
      <w:pPr>
        <w:ind w:left="720" w:right="-83"/>
      </w:pPr>
    </w:p>
    <w:p w:rsidR="00D409FF" w:rsidRDefault="00D36240" w:rsidP="00D36240">
      <w:pPr>
        <w:ind w:right="-83" w:firstLine="360"/>
        <w:jc w:val="both"/>
      </w:pPr>
      <w:r w:rsidRPr="001D6988">
        <w:t>Контрольно</w:t>
      </w:r>
      <w:r>
        <w:t xml:space="preserve">-счетная палата муниципального района муниципального образования «Нижнеудинский район» </w:t>
      </w:r>
      <w:r w:rsidR="00FE1E54">
        <w:t xml:space="preserve">(далее КСП) </w:t>
      </w:r>
      <w:r>
        <w:t xml:space="preserve">является постоянно действующим органом внешнего муниципального финансового контроля. Свою деятельность осуществляет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937F28">
        <w:t>муниципального образования «Нижнеудинский</w:t>
      </w:r>
      <w:r>
        <w:t xml:space="preserve"> район»</w:t>
      </w:r>
      <w:r w:rsidR="00D15687">
        <w:t>, Положением о Контрольно-счетной палате муниципального района муниципального образования «Нижнеудинский район». Данный отчет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контрольно-счетной палаты.</w:t>
      </w:r>
      <w:r>
        <w:t xml:space="preserve">  </w:t>
      </w:r>
    </w:p>
    <w:p w:rsidR="005A7671" w:rsidRDefault="005A7671" w:rsidP="00D36240">
      <w:pPr>
        <w:ind w:right="-83" w:firstLine="360"/>
        <w:jc w:val="both"/>
      </w:pPr>
    </w:p>
    <w:p w:rsidR="00B86810" w:rsidRDefault="00B86810" w:rsidP="00D36240">
      <w:pPr>
        <w:numPr>
          <w:ilvl w:val="0"/>
          <w:numId w:val="1"/>
        </w:numPr>
        <w:ind w:right="-83"/>
        <w:jc w:val="center"/>
      </w:pPr>
      <w:r>
        <w:t>ОРГАНИЗАЦИЯ И СОДЕРЖАНИЕ РАБОТЫ КСП В 201</w:t>
      </w:r>
      <w:r w:rsidR="00FF3129">
        <w:t>7</w:t>
      </w:r>
      <w:r>
        <w:t xml:space="preserve"> ГОДУ.</w:t>
      </w:r>
    </w:p>
    <w:p w:rsidR="00B86810" w:rsidRDefault="00B86810" w:rsidP="00B86810">
      <w:pPr>
        <w:ind w:right="-83"/>
        <w:jc w:val="both"/>
      </w:pPr>
    </w:p>
    <w:p w:rsidR="00B86810" w:rsidRPr="002160CC" w:rsidRDefault="00FE1E54" w:rsidP="00D35472">
      <w:pPr>
        <w:ind w:right="-83" w:firstLine="708"/>
        <w:jc w:val="both"/>
      </w:pPr>
      <w:r w:rsidRPr="002160CC">
        <w:t>К</w:t>
      </w:r>
      <w:r w:rsidR="00057337" w:rsidRPr="002160CC">
        <w:t>онтрольно-счетная палата</w:t>
      </w:r>
      <w:r w:rsidRPr="002160CC">
        <w:t xml:space="preserve"> </w:t>
      </w:r>
      <w:r w:rsidR="00B86810" w:rsidRPr="002160CC">
        <w:t>в отчетном периоде осуществляла свою деятельность</w:t>
      </w:r>
      <w:r w:rsidR="00C5671F" w:rsidRPr="002160CC">
        <w:t>, руководствуясь</w:t>
      </w:r>
      <w:r w:rsidR="00B86810" w:rsidRPr="002160CC">
        <w:t xml:space="preserve"> </w:t>
      </w:r>
      <w:r w:rsidR="00C5671F" w:rsidRPr="002160CC">
        <w:t>Конституцией Российской Федерации, Федеральным законодательством</w:t>
      </w:r>
      <w:r w:rsidR="00AF03F2" w:rsidRPr="002160CC">
        <w:t>, законами Иркутской области, Уставом муниципального образования «Нижнеудинский район», иными нормативными правовыми актами</w:t>
      </w:r>
      <w:r w:rsidR="00B86810" w:rsidRPr="002160CC">
        <w:t>.</w:t>
      </w:r>
      <w:r w:rsidRPr="002160CC">
        <w:t xml:space="preserve"> </w:t>
      </w:r>
      <w:r w:rsidR="005C7939" w:rsidRPr="002160CC">
        <w:t>В процессе реализации своих полномочий, КСП осуществляет внешний муниципальный финансовый контроль в форме контрольных и экспертно-аналитических мероприятий</w:t>
      </w:r>
      <w:r w:rsidR="00F76B38" w:rsidRPr="002160CC">
        <w:t xml:space="preserve">. </w:t>
      </w:r>
      <w:r w:rsidR="00882390" w:rsidRPr="002160CC">
        <w:t xml:space="preserve">Организация </w:t>
      </w:r>
      <w:r w:rsidRPr="002160CC">
        <w:t>проведения контрольных и экспертно-аналитических мероприятий</w:t>
      </w:r>
      <w:r w:rsidR="00882390" w:rsidRPr="002160CC">
        <w:t xml:space="preserve"> осуществля</w:t>
      </w:r>
      <w:r w:rsidR="00B86810" w:rsidRPr="002160CC">
        <w:t xml:space="preserve">лась </w:t>
      </w:r>
      <w:r w:rsidR="00882390" w:rsidRPr="002160CC">
        <w:t>в соответствии с</w:t>
      </w:r>
      <w:r w:rsidR="00B86810" w:rsidRPr="002160CC">
        <w:t xml:space="preserve"> утвержденн</w:t>
      </w:r>
      <w:r w:rsidR="00882390" w:rsidRPr="002160CC">
        <w:t>ым</w:t>
      </w:r>
      <w:r w:rsidR="00B86810" w:rsidRPr="002160CC">
        <w:t xml:space="preserve"> </w:t>
      </w:r>
      <w:r w:rsidR="00882390" w:rsidRPr="002160CC">
        <w:t>председателем КСП</w:t>
      </w:r>
      <w:r w:rsidR="00B86810" w:rsidRPr="002160CC">
        <w:t xml:space="preserve"> план</w:t>
      </w:r>
      <w:r w:rsidR="00882390" w:rsidRPr="002160CC">
        <w:t>ом</w:t>
      </w:r>
      <w:r w:rsidR="00B86810" w:rsidRPr="002160CC">
        <w:t xml:space="preserve"> </w:t>
      </w:r>
      <w:r w:rsidR="00683B33" w:rsidRPr="002160CC">
        <w:t>деятельности</w:t>
      </w:r>
      <w:r w:rsidR="00B86810" w:rsidRPr="002160CC">
        <w:t xml:space="preserve"> на 201</w:t>
      </w:r>
      <w:r w:rsidR="00C27A62" w:rsidRPr="002160CC">
        <w:t>7</w:t>
      </w:r>
      <w:r w:rsidR="00B86810" w:rsidRPr="002160CC">
        <w:t xml:space="preserve"> год.</w:t>
      </w:r>
      <w:r w:rsidR="004D4682" w:rsidRPr="002160CC">
        <w:t xml:space="preserve"> </w:t>
      </w:r>
    </w:p>
    <w:p w:rsidR="00B86810" w:rsidRDefault="003F3318" w:rsidP="003F3318">
      <w:pPr>
        <w:ind w:right="-83"/>
        <w:jc w:val="both"/>
      </w:pPr>
      <w:r w:rsidRPr="002160CC">
        <w:t xml:space="preserve">     </w:t>
      </w:r>
      <w:r w:rsidR="00D35472" w:rsidRPr="002160CC">
        <w:tab/>
      </w:r>
      <w:r w:rsidR="002160CC" w:rsidRPr="002160CC">
        <w:t xml:space="preserve">Основные задачи, правовое регулирование деятельности КСП, статус, принципы деятельности, состав, полномочия и порядок деятельности КСП  определены Положением о КСП.  Являясь постоянно действующим органом внешнего муниципального финансового контроля, в отчетном году КСП в своей работе основывалась на принципах законности, объективности, эффективности, независимости и гласности. </w:t>
      </w:r>
      <w:r w:rsidR="002160CC">
        <w:t xml:space="preserve">На основании заключенных соглашений </w:t>
      </w:r>
      <w:r w:rsidR="00D35472" w:rsidRPr="002160CC">
        <w:t>Контрольно счетн</w:t>
      </w:r>
      <w:r w:rsidR="002160CC">
        <w:t>ая</w:t>
      </w:r>
      <w:r w:rsidR="00D35472" w:rsidRPr="002160CC">
        <w:t xml:space="preserve"> палат</w:t>
      </w:r>
      <w:r w:rsidR="002160CC">
        <w:t>а</w:t>
      </w:r>
      <w:r w:rsidR="00D35472" w:rsidRPr="002160CC">
        <w:t xml:space="preserve"> </w:t>
      </w:r>
      <w:r w:rsidR="002160CC">
        <w:t xml:space="preserve">осуществляет </w:t>
      </w:r>
      <w:r w:rsidR="00D35472" w:rsidRPr="002160CC">
        <w:t>полномочия по внешнему муниципальному финансовому контролю</w:t>
      </w:r>
      <w:r w:rsidR="002160CC">
        <w:t>, переданные</w:t>
      </w:r>
      <w:r w:rsidR="00D35472" w:rsidRPr="002160CC">
        <w:t xml:space="preserve"> муниципальн</w:t>
      </w:r>
      <w:r w:rsidR="002160CC">
        <w:t>ыми</w:t>
      </w:r>
      <w:r w:rsidR="00D35472" w:rsidRPr="002160CC">
        <w:t xml:space="preserve"> образования</w:t>
      </w:r>
      <w:r w:rsidR="002160CC">
        <w:t>ми</w:t>
      </w:r>
      <w:r w:rsidR="00D35472" w:rsidRPr="002160CC">
        <w:t xml:space="preserve"> Нижнеудинского района.</w:t>
      </w:r>
    </w:p>
    <w:p w:rsidR="00B30F46" w:rsidRPr="00D727E9" w:rsidRDefault="00B30F46" w:rsidP="00B30F46">
      <w:pPr>
        <w:jc w:val="both"/>
      </w:pPr>
      <w:r w:rsidRPr="00D727E9">
        <w:t>Заключены соглашения о взаимодействии КСП с Контрольно-счетной палатой Иркутской области, Управлением Федерального казначейства по Иркутской области, Нижнеудинским межрайонным следственным отделом Следственного управления Следственного комитета Российской Федерации по Иркутской области, ОМВД России по Нижнеудинскому району.</w:t>
      </w:r>
    </w:p>
    <w:p w:rsidR="00C8336A" w:rsidRDefault="00C8336A" w:rsidP="00B30F46">
      <w:pPr>
        <w:ind w:right="-83" w:firstLine="708"/>
        <w:jc w:val="both"/>
      </w:pPr>
      <w:r>
        <w:t xml:space="preserve">Проведение контрольных мероприятий в отчетном году было подчинено задачам обеспечения предварительного, текущего и последующего контроля, включающего в себя </w:t>
      </w:r>
      <w:r>
        <w:lastRenderedPageBreak/>
        <w:t>экспертизу проекта решения Думы муниципального района муниципального образования «Нижнеудинский район» и представительных органов местного самоуправления поселений района, передавших полномочия по внешнему финансовому контролю, о бюджете на 2018 год и плановый период 2019-2020 годов,  анализ исполнения бюджета муниципального образования «Нижнеудинский район» за шесть и за девять месяцев 2017 года, внешнюю проверку отчетов об исполнении бюджета района и бюджетов поселений за 2016 год, а также проверки целевого и эффективного расходования бюджетных средств.</w:t>
      </w:r>
    </w:p>
    <w:p w:rsidR="00C11099" w:rsidRDefault="00C11099" w:rsidP="00D35472">
      <w:pPr>
        <w:ind w:right="-83" w:firstLine="708"/>
        <w:jc w:val="both"/>
      </w:pPr>
    </w:p>
    <w:p w:rsidR="00B86810" w:rsidRDefault="004D4682" w:rsidP="00C945C0">
      <w:pPr>
        <w:numPr>
          <w:ilvl w:val="0"/>
          <w:numId w:val="1"/>
        </w:numPr>
        <w:ind w:right="-83"/>
        <w:jc w:val="center"/>
      </w:pPr>
      <w:r>
        <w:t>ОСНОВНЫЕ ИТОГИ РАБОТЫ В 201</w:t>
      </w:r>
      <w:r w:rsidR="005F3D92">
        <w:t>7</w:t>
      </w:r>
      <w:r>
        <w:t xml:space="preserve"> ГОДУ</w:t>
      </w:r>
    </w:p>
    <w:p w:rsidR="00B86810" w:rsidRDefault="00B86810" w:rsidP="00B86810">
      <w:pPr>
        <w:ind w:right="-83"/>
        <w:jc w:val="both"/>
      </w:pPr>
    </w:p>
    <w:p w:rsidR="00A61000" w:rsidRPr="00C11099" w:rsidRDefault="00A61000" w:rsidP="00A61000">
      <w:pPr>
        <w:widowControl w:val="0"/>
        <w:ind w:firstLine="708"/>
        <w:jc w:val="both"/>
      </w:pPr>
      <w:r>
        <w:t xml:space="preserve">В 2017 году Контрольно-счетной палатой проведено 12 контрольных мероприятий, 30 экспертно-аналитических мероприятий, касающихся проектов решений представительных органов муниципального района об утверждении бюджета на 2018 год и плановый период 2018-2019 годов, а также об утверждении отчетов об исполнении бюджета за 2016 год. Проведено 27 экспертно-аналитических мероприятий по внешней проверке годовой отчетности за 2016 год, представленной главными администраторами доходов бюджета муниципального образования «Нижнеудинский район» и поселений, передавших полномочия по внешнему финансовому контролю. Проведен анализ исполнения бюджета муниципального образования «Нижнеудинский район» за шесть и за девять месяцев 2017 года. На основании Соглашения, заключенного между Контрольно-счетной палатой Иркутской области и Контрольно-счетной палатой муниципального района муниципального образования «Нижнеудинский район»,  проведено совместное экспертно-аналитическое </w:t>
      </w:r>
      <w:r w:rsidRPr="00C82174">
        <w:t>мероприятие</w:t>
      </w:r>
      <w:r w:rsidRPr="00C82174">
        <w:rPr>
          <w:bCs/>
        </w:rPr>
        <w:t xml:space="preserve"> </w:t>
      </w:r>
      <w:r>
        <w:rPr>
          <w:bCs/>
        </w:rPr>
        <w:t>«М</w:t>
      </w:r>
      <w:r w:rsidRPr="00C82174">
        <w:rPr>
          <w:bCs/>
        </w:rPr>
        <w:t>ониторинг формирования и использования бюджетных ассигнований муниципальных дорожных фондов за 9 месяцев 2017 года</w:t>
      </w:r>
      <w:r w:rsidR="00E33411">
        <w:rPr>
          <w:bCs/>
        </w:rPr>
        <w:t xml:space="preserve"> </w:t>
      </w:r>
      <w:r w:rsidRPr="00C82174">
        <w:rPr>
          <w:bCs/>
        </w:rPr>
        <w:t>муниципальн</w:t>
      </w:r>
      <w:r w:rsidR="00E33411">
        <w:rPr>
          <w:bCs/>
        </w:rPr>
        <w:t xml:space="preserve">ыми образованиями Нижнеудинского </w:t>
      </w:r>
      <w:r w:rsidRPr="00C82174">
        <w:rPr>
          <w:bCs/>
        </w:rPr>
        <w:t>района</w:t>
      </w:r>
      <w:r>
        <w:rPr>
          <w:bCs/>
        </w:rPr>
        <w:t xml:space="preserve">. </w:t>
      </w:r>
    </w:p>
    <w:p w:rsidR="00B30F46" w:rsidRDefault="00B30F46" w:rsidP="00B30F46">
      <w:pPr>
        <w:ind w:right="-83" w:firstLine="708"/>
        <w:jc w:val="both"/>
      </w:pPr>
      <w:r>
        <w:t xml:space="preserve">Контрольными мероприятиями охвачено </w:t>
      </w:r>
      <w:r w:rsidR="00AE4D0C">
        <w:t>18</w:t>
      </w:r>
      <w:r>
        <w:t xml:space="preserve"> объект</w:t>
      </w:r>
      <w:r w:rsidR="00AE4D0C">
        <w:t>ов</w:t>
      </w:r>
      <w:r>
        <w:t>, в том числе:</w:t>
      </w:r>
    </w:p>
    <w:p w:rsidR="00B30F46" w:rsidRDefault="00B30F46" w:rsidP="00B30F46">
      <w:pPr>
        <w:jc w:val="both"/>
      </w:pPr>
      <w:r>
        <w:t xml:space="preserve"> - Администрация муниципального района муниципального образования                             «Нижнеудинский район»</w:t>
      </w:r>
      <w:r w:rsidR="00872B0A">
        <w:t>;</w:t>
      </w:r>
    </w:p>
    <w:p w:rsidR="00B30F46" w:rsidRDefault="00B30F46" w:rsidP="00B30F46">
      <w:pPr>
        <w:jc w:val="both"/>
      </w:pPr>
      <w:r>
        <w:t>- администрации</w:t>
      </w:r>
      <w:r w:rsidR="00283C43">
        <w:t xml:space="preserve"> и учреждения культуры</w:t>
      </w:r>
      <w:r>
        <w:t xml:space="preserve"> </w:t>
      </w:r>
      <w:r w:rsidR="00D113BA">
        <w:t xml:space="preserve">Широковского, Верхнегутарского, Костинского, Староалзамайского, Чеховского и Катарминского </w:t>
      </w:r>
      <w:r w:rsidR="00872B0A">
        <w:t>муниципальных образований</w:t>
      </w:r>
      <w:r w:rsidR="00D113BA">
        <w:t>,</w:t>
      </w:r>
      <w:r w:rsidR="00872B0A">
        <w:t xml:space="preserve"> передавших полномочия по внешнему муниципальному финансовому контролю;</w:t>
      </w:r>
    </w:p>
    <w:p w:rsidR="00B30F46" w:rsidRPr="0077377A" w:rsidRDefault="00B30F46" w:rsidP="00B30F46">
      <w:pPr>
        <w:jc w:val="both"/>
      </w:pPr>
      <w:r>
        <w:t xml:space="preserve">- муниципальное казенное общеобразовательное учреждение </w:t>
      </w:r>
      <w:r w:rsidRPr="0077377A">
        <w:t>«Средняя   общеобразовател</w:t>
      </w:r>
      <w:r w:rsidR="00872B0A">
        <w:t>ьная школа № 10 г. Нижнеудинск»;</w:t>
      </w:r>
    </w:p>
    <w:p w:rsidR="00B30F46" w:rsidRDefault="00B30F46" w:rsidP="00B30F46">
      <w:pPr>
        <w:jc w:val="both"/>
      </w:pPr>
      <w:r>
        <w:t>- муниципальное казенное дошкольное образовательное учреждение «Детский сад общеразвивающего вида №13 г. Нижнеудинск»;</w:t>
      </w:r>
    </w:p>
    <w:p w:rsidR="00872B0A" w:rsidRDefault="00872B0A" w:rsidP="00872B0A">
      <w:pPr>
        <w:jc w:val="both"/>
      </w:pPr>
      <w:r w:rsidRPr="00D727E9">
        <w:t>- муниципально</w:t>
      </w:r>
      <w:r>
        <w:t>е</w:t>
      </w:r>
      <w:r w:rsidRPr="00D727E9">
        <w:t xml:space="preserve"> казенно</w:t>
      </w:r>
      <w:r>
        <w:t>е</w:t>
      </w:r>
      <w:r w:rsidRPr="00D727E9">
        <w:t xml:space="preserve"> общеобразовательно</w:t>
      </w:r>
      <w:r>
        <w:t>е</w:t>
      </w:r>
      <w:r w:rsidRPr="00D727E9">
        <w:t xml:space="preserve"> учреждени</w:t>
      </w:r>
      <w:r>
        <w:t>е</w:t>
      </w:r>
      <w:r w:rsidRPr="00D727E9">
        <w:t xml:space="preserve"> «Средняя общеобразовательная школа № 2 имени И. И. Куимова»</w:t>
      </w:r>
      <w:r>
        <w:t>.</w:t>
      </w:r>
    </w:p>
    <w:p w:rsidR="00A61000" w:rsidRDefault="00A61000" w:rsidP="00A61000">
      <w:pPr>
        <w:pStyle w:val="a3"/>
        <w:tabs>
          <w:tab w:val="clear" w:pos="4677"/>
          <w:tab w:val="clear" w:pos="9355"/>
        </w:tabs>
        <w:jc w:val="both"/>
        <w:rPr>
          <w:lang w:val="ru-RU" w:eastAsia="ru-RU"/>
        </w:rPr>
      </w:pPr>
    </w:p>
    <w:p w:rsidR="00B86810" w:rsidRDefault="00B86810" w:rsidP="001C0ADB">
      <w:pPr>
        <w:ind w:right="-83" w:firstLine="708"/>
        <w:jc w:val="both"/>
      </w:pPr>
      <w:r>
        <w:t xml:space="preserve">В рамках внешнего муниципального финансового контроля за использованием средств местного бюджета </w:t>
      </w:r>
      <w:r w:rsidR="00AE59D4">
        <w:t>в 201</w:t>
      </w:r>
      <w:r w:rsidR="00615C74">
        <w:t>7</w:t>
      </w:r>
      <w:r w:rsidR="00AE59D4">
        <w:t xml:space="preserve"> году </w:t>
      </w:r>
      <w:r>
        <w:t>КСП пров</w:t>
      </w:r>
      <w:r w:rsidR="00AE59D4">
        <w:t>едены следующие</w:t>
      </w:r>
      <w:r>
        <w:t xml:space="preserve"> контрольные и экспертно-аналитические мероприятия: </w:t>
      </w:r>
    </w:p>
    <w:p w:rsidR="00B86810" w:rsidRDefault="00C945C0" w:rsidP="00C945C0">
      <w:pPr>
        <w:ind w:right="-83"/>
        <w:jc w:val="both"/>
      </w:pPr>
      <w:r>
        <w:t>- в</w:t>
      </w:r>
      <w:r w:rsidR="00B86810">
        <w:t>нешняя проверка годового отчета</w:t>
      </w:r>
      <w:r w:rsidR="00AE59D4">
        <w:t xml:space="preserve"> главных администраторов бюджетных средств</w:t>
      </w:r>
      <w:r w:rsidR="00B86810">
        <w:t xml:space="preserve"> об исполнении бюджета за 201</w:t>
      </w:r>
      <w:r w:rsidR="00615C74">
        <w:t>6</w:t>
      </w:r>
      <w:r>
        <w:t xml:space="preserve"> год</w:t>
      </w:r>
      <w:r w:rsidR="00F972CE">
        <w:t xml:space="preserve"> и подготовка заключения на проект решения Думы об </w:t>
      </w:r>
      <w:r w:rsidR="00D113BA">
        <w:t>у</w:t>
      </w:r>
      <w:r w:rsidR="00F972CE">
        <w:t>тверждении отчета об исполнении бюджета за 2016 год</w:t>
      </w:r>
      <w:r>
        <w:t>;</w:t>
      </w:r>
      <w:r w:rsidR="00B86810">
        <w:t xml:space="preserve"> </w:t>
      </w:r>
    </w:p>
    <w:p w:rsidR="00B86810" w:rsidRDefault="00C945C0" w:rsidP="00C945C0">
      <w:pPr>
        <w:ind w:right="-83"/>
        <w:jc w:val="both"/>
      </w:pPr>
      <w:r>
        <w:t>- в</w:t>
      </w:r>
      <w:r w:rsidR="00B86810">
        <w:t>нешняя проверка годовых отчетов об исполнении бюджетов поселений Нижнеудинского района</w:t>
      </w:r>
      <w:r>
        <w:t>, передавших полномочия по внешнему муниципальному финансовому контролю</w:t>
      </w:r>
      <w:r w:rsidRPr="00C945C0">
        <w:t xml:space="preserve"> </w:t>
      </w:r>
      <w:r>
        <w:t>за 201</w:t>
      </w:r>
      <w:r w:rsidR="00615C74">
        <w:t>6</w:t>
      </w:r>
      <w:r>
        <w:t xml:space="preserve"> год</w:t>
      </w:r>
      <w:r w:rsidR="00F972CE" w:rsidRPr="00F972CE">
        <w:t xml:space="preserve"> </w:t>
      </w:r>
      <w:r w:rsidR="00F972CE">
        <w:t xml:space="preserve">и подготовка заключений на проекты решений Дум муниципальных образований об </w:t>
      </w:r>
      <w:r w:rsidR="00D113BA">
        <w:t>у</w:t>
      </w:r>
      <w:r w:rsidR="00F972CE">
        <w:t>тверждении отчета об исполнении бюджета за 2016 год</w:t>
      </w:r>
      <w:r w:rsidR="00672CBD">
        <w:t>;</w:t>
      </w:r>
    </w:p>
    <w:p w:rsidR="00B86810" w:rsidRDefault="00672CBD" w:rsidP="00672CBD">
      <w:pPr>
        <w:ind w:right="-83"/>
        <w:jc w:val="both"/>
      </w:pPr>
      <w:r>
        <w:t xml:space="preserve">- </w:t>
      </w:r>
      <w:r w:rsidR="00B86810">
        <w:t xml:space="preserve">анализ исполнения бюджета муниципального района за </w:t>
      </w:r>
      <w:r>
        <w:t xml:space="preserve">полугодие и </w:t>
      </w:r>
      <w:r w:rsidR="00B86810">
        <w:t>9 месяцев 201</w:t>
      </w:r>
      <w:r w:rsidR="00615C74">
        <w:t>7</w:t>
      </w:r>
      <w:r w:rsidR="00B86810">
        <w:t xml:space="preserve"> года</w:t>
      </w:r>
      <w: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B86810" w:rsidTr="00ED5D96">
        <w:tc>
          <w:tcPr>
            <w:tcW w:w="10314" w:type="dxa"/>
            <w:tcBorders>
              <w:top w:val="nil"/>
              <w:left w:val="nil"/>
              <w:bottom w:val="nil"/>
              <w:right w:val="nil"/>
            </w:tcBorders>
          </w:tcPr>
          <w:p w:rsidR="00615C74" w:rsidRDefault="00615C74" w:rsidP="00615C74">
            <w:pPr>
              <w:pStyle w:val="a3"/>
              <w:tabs>
                <w:tab w:val="clear" w:pos="4677"/>
                <w:tab w:val="clear" w:pos="9355"/>
              </w:tabs>
              <w:jc w:val="both"/>
              <w:rPr>
                <w:lang w:val="ru-RU" w:eastAsia="ru-RU"/>
              </w:rPr>
            </w:pPr>
            <w:r>
              <w:rPr>
                <w:lang w:val="ru-RU" w:eastAsia="ru-RU"/>
              </w:rPr>
              <w:t>- проверка соблюдения требований законодательства при организации бюджетного процесса, целевого и эффективного использования бюджетных средств в Широковском, Верхнегутарском, Костинском, Чеховском и Катарминском муниципальных образованиях Нижнеудинского района;</w:t>
            </w:r>
          </w:p>
          <w:p w:rsidR="00615C74" w:rsidRDefault="00615C74" w:rsidP="00615C74">
            <w:pPr>
              <w:autoSpaceDE w:val="0"/>
              <w:autoSpaceDN w:val="0"/>
              <w:adjustRightInd w:val="0"/>
              <w:ind w:right="100"/>
              <w:jc w:val="both"/>
              <w:rPr>
                <w:rFonts w:eastAsia="Calibri"/>
                <w:lang w:eastAsia="en-US"/>
              </w:rPr>
            </w:pPr>
            <w:r>
              <w:t xml:space="preserve">- </w:t>
            </w:r>
            <w:r>
              <w:rPr>
                <w:rFonts w:eastAsia="Calibri"/>
                <w:lang w:eastAsia="en-US"/>
              </w:rPr>
              <w:t xml:space="preserve">проверка законного, результативного (эффективного и экономного) использования средств областного и местного бюджета, предусмотренных в 2016,2017 годах на реализацию </w:t>
            </w:r>
            <w:r>
              <w:rPr>
                <w:rFonts w:eastAsia="Calibri"/>
                <w:lang w:eastAsia="en-US"/>
              </w:rPr>
              <w:lastRenderedPageBreak/>
              <w:t xml:space="preserve">мероприятий перечня проектов народных инициатив в </w:t>
            </w:r>
            <w:r>
              <w:t>Староалзамайском муниципальном образовании;</w:t>
            </w:r>
          </w:p>
          <w:p w:rsidR="005F02BE" w:rsidRDefault="005F02BE" w:rsidP="005F02BE">
            <w:pPr>
              <w:pStyle w:val="a3"/>
              <w:tabs>
                <w:tab w:val="clear" w:pos="4677"/>
                <w:tab w:val="clear" w:pos="9355"/>
              </w:tabs>
              <w:jc w:val="both"/>
              <w:rPr>
                <w:rFonts w:eastAsia="Calibri"/>
                <w:lang w:val="ru-RU"/>
              </w:rPr>
            </w:pPr>
            <w:r>
              <w:rPr>
                <w:lang w:val="ru-RU"/>
              </w:rPr>
              <w:t xml:space="preserve">- проверка </w:t>
            </w:r>
            <w:r w:rsidRPr="00ED5D96">
              <w:rPr>
                <w:rFonts w:eastAsia="Calibri"/>
                <w:lang w:val="ru-RU"/>
              </w:rPr>
              <w:t xml:space="preserve">целевого и эффективного расходования бюджетных средств </w:t>
            </w:r>
            <w:r>
              <w:rPr>
                <w:rFonts w:eastAsia="Calibri"/>
                <w:lang w:val="ru-RU"/>
              </w:rPr>
              <w:t xml:space="preserve">Администрацией </w:t>
            </w:r>
            <w:r w:rsidRPr="00ED5D96">
              <w:rPr>
                <w:rFonts w:eastAsia="Calibri"/>
                <w:lang w:val="ru-RU"/>
              </w:rPr>
              <w:t xml:space="preserve">муниципального района муниципального образования «Нижнеудинский район» </w:t>
            </w:r>
            <w:r>
              <w:rPr>
                <w:rFonts w:eastAsia="Calibri"/>
                <w:lang w:val="ru-RU"/>
              </w:rPr>
              <w:t xml:space="preserve">в 2016 </w:t>
            </w:r>
            <w:r w:rsidR="000C54A0">
              <w:rPr>
                <w:rFonts w:eastAsia="Calibri"/>
                <w:lang w:val="ru-RU"/>
              </w:rPr>
              <w:t xml:space="preserve">и </w:t>
            </w:r>
            <w:r>
              <w:rPr>
                <w:rFonts w:eastAsia="Calibri"/>
                <w:lang w:val="ru-RU"/>
              </w:rPr>
              <w:t>2017 года</w:t>
            </w:r>
            <w:r w:rsidR="000C54A0">
              <w:rPr>
                <w:rFonts w:eastAsia="Calibri"/>
                <w:lang w:val="ru-RU"/>
              </w:rPr>
              <w:t>х</w:t>
            </w:r>
            <w:r>
              <w:rPr>
                <w:rFonts w:eastAsia="Calibri"/>
                <w:lang w:val="ru-RU"/>
              </w:rPr>
              <w:t>,</w:t>
            </w:r>
            <w:r w:rsidRPr="00ED5D96">
              <w:rPr>
                <w:rFonts w:eastAsia="Calibri"/>
                <w:lang w:val="ru-RU"/>
              </w:rPr>
              <w:t xml:space="preserve"> направленных на реализацию</w:t>
            </w:r>
            <w:r>
              <w:rPr>
                <w:rFonts w:eastAsia="Calibri"/>
                <w:lang w:val="ru-RU"/>
              </w:rPr>
              <w:t xml:space="preserve"> следующих муниципальных программ:</w:t>
            </w:r>
          </w:p>
          <w:p w:rsidR="005F02BE" w:rsidRPr="009D6A09" w:rsidRDefault="005F02BE" w:rsidP="005F02BE">
            <w:pPr>
              <w:pStyle w:val="a3"/>
              <w:tabs>
                <w:tab w:val="clear" w:pos="4677"/>
                <w:tab w:val="clear" w:pos="9355"/>
              </w:tabs>
              <w:jc w:val="both"/>
              <w:rPr>
                <w:lang w:val="ru-RU"/>
              </w:rPr>
            </w:pPr>
            <w:r>
              <w:rPr>
                <w:rFonts w:eastAsia="Calibri"/>
                <w:lang w:val="ru-RU"/>
              </w:rPr>
              <w:t xml:space="preserve">    </w:t>
            </w:r>
            <w:r w:rsidRPr="009D6A09">
              <w:rPr>
                <w:rFonts w:eastAsia="Calibri"/>
                <w:lang w:val="ru-RU"/>
              </w:rPr>
              <w:t xml:space="preserve">1) </w:t>
            </w:r>
            <w:r w:rsidRPr="009D6A09">
              <w:rPr>
                <w:lang w:val="ru-RU"/>
              </w:rPr>
              <w:t>«Содействие развитию экономического потенциала на территории Нижнеудинского района на 2016-2018 годы»</w:t>
            </w:r>
            <w:r w:rsidRPr="009D6A09">
              <w:rPr>
                <w:rFonts w:eastAsia="Calibri"/>
                <w:lang w:val="ru-RU"/>
              </w:rPr>
              <w:t>;</w:t>
            </w:r>
            <w:r w:rsidRPr="009D6A09">
              <w:rPr>
                <w:lang w:val="ru-RU"/>
              </w:rPr>
              <w:t xml:space="preserve"> </w:t>
            </w:r>
          </w:p>
          <w:p w:rsidR="005F02BE" w:rsidRPr="009D6A09" w:rsidRDefault="005F02BE" w:rsidP="005F02BE">
            <w:pPr>
              <w:pStyle w:val="a3"/>
              <w:tabs>
                <w:tab w:val="clear" w:pos="4677"/>
                <w:tab w:val="clear" w:pos="9355"/>
              </w:tabs>
              <w:jc w:val="both"/>
              <w:rPr>
                <w:lang w:val="ru-RU"/>
              </w:rPr>
            </w:pPr>
            <w:r w:rsidRPr="009D6A09">
              <w:rPr>
                <w:lang w:val="ru-RU"/>
              </w:rPr>
              <w:t xml:space="preserve">    2) «Профилактика социально-негативных явлений в Нижнеудинском районе»;</w:t>
            </w:r>
          </w:p>
          <w:p w:rsidR="005F02BE" w:rsidRDefault="005F02BE" w:rsidP="005F02BE">
            <w:pPr>
              <w:pStyle w:val="a3"/>
              <w:tabs>
                <w:tab w:val="clear" w:pos="4677"/>
                <w:tab w:val="clear" w:pos="9355"/>
              </w:tabs>
              <w:jc w:val="both"/>
              <w:rPr>
                <w:lang w:val="ru-RU"/>
              </w:rPr>
            </w:pPr>
            <w:r w:rsidRPr="009D6A09">
              <w:rPr>
                <w:lang w:val="ru-RU"/>
              </w:rPr>
              <w:t xml:space="preserve">    3) «Информационное сопровождение деятельности администрации муниципального района муниципального образования «Нижнеудинский район» </w:t>
            </w:r>
            <w:r w:rsidR="00F972CE">
              <w:rPr>
                <w:lang w:val="ru-RU"/>
              </w:rPr>
              <w:t>и ее структурных подразделений»;</w:t>
            </w:r>
          </w:p>
          <w:p w:rsidR="00F972CE" w:rsidRDefault="004100E1" w:rsidP="004100E1">
            <w:pPr>
              <w:jc w:val="both"/>
              <w:rPr>
                <w:bCs/>
              </w:rPr>
            </w:pPr>
            <w:r w:rsidRPr="004100E1">
              <w:t xml:space="preserve">- </w:t>
            </w:r>
            <w:r>
              <w:t>п</w:t>
            </w:r>
            <w:r w:rsidRPr="004100E1">
              <w:t xml:space="preserve">роверка </w:t>
            </w:r>
            <w:r w:rsidRPr="004100E1">
              <w:rPr>
                <w:rFonts w:eastAsia="Calibri"/>
                <w:lang w:eastAsia="en-US"/>
              </w:rPr>
              <w:t>использования средств при организации питания в</w:t>
            </w:r>
            <w:r>
              <w:rPr>
                <w:rFonts w:eastAsia="Calibri"/>
                <w:lang w:eastAsia="en-US"/>
              </w:rPr>
              <w:t xml:space="preserve"> </w:t>
            </w:r>
            <w:r w:rsidRPr="004100E1">
              <w:rPr>
                <w:bCs/>
              </w:rPr>
              <w:t xml:space="preserve">муниципальном казенном дошкольном образовательном учреждении «Детский сад общеразвивающего вида </w:t>
            </w:r>
            <w:r>
              <w:rPr>
                <w:bCs/>
              </w:rPr>
              <w:t>№</w:t>
            </w:r>
            <w:r w:rsidRPr="004100E1">
              <w:rPr>
                <w:bCs/>
              </w:rPr>
              <w:t>1</w:t>
            </w:r>
            <w:smartTag w:uri="urn:schemas-microsoft-com:office:smarttags" w:element="metricconverter">
              <w:smartTagPr>
                <w:attr w:name="ProductID" w:val="3 г"/>
              </w:smartTagPr>
              <w:r w:rsidRPr="004100E1">
                <w:rPr>
                  <w:bCs/>
                </w:rPr>
                <w:t>3 г</w:t>
              </w:r>
            </w:smartTag>
            <w:r w:rsidRPr="004100E1">
              <w:rPr>
                <w:bCs/>
              </w:rPr>
              <w:t>.Нижнеудинск»</w:t>
            </w:r>
            <w:r>
              <w:rPr>
                <w:bCs/>
              </w:rPr>
              <w:t>;</w:t>
            </w:r>
          </w:p>
          <w:p w:rsidR="004100E1" w:rsidRDefault="004100E1" w:rsidP="004100E1">
            <w:pPr>
              <w:jc w:val="both"/>
            </w:pPr>
            <w:r w:rsidRPr="004100E1">
              <w:rPr>
                <w:bCs/>
              </w:rPr>
              <w:t xml:space="preserve">- </w:t>
            </w:r>
            <w:r>
              <w:t>п</w:t>
            </w:r>
            <w:r w:rsidRPr="004100E1">
              <w:t>роверка организации финансирования, целевого и эффективного использования средств муниципального района, выделенных в 2016 году и в первом квартале 2017 года муниципальному казенному общеобразовательному учреждению «Средняя   общеобразовательная школа № 10 г. Нижнеудинск»</w:t>
            </w:r>
            <w:r>
              <w:t>;</w:t>
            </w:r>
          </w:p>
          <w:p w:rsidR="004100E1" w:rsidRDefault="004100E1" w:rsidP="004100E1">
            <w:pPr>
              <w:jc w:val="both"/>
            </w:pPr>
            <w:r w:rsidRPr="004100E1">
              <w:t xml:space="preserve">- </w:t>
            </w:r>
            <w:r>
              <w:t>а</w:t>
            </w:r>
            <w:r w:rsidRPr="004100E1">
              <w:t>удит закупок товаров, работ, услуг для обеспечения муниципальных нужд муниципального казенного общеобразовательного учреждения «Средняя общеобразовательная школа № 2 имени И. И. Куимова»</w:t>
            </w:r>
            <w:r>
              <w:t xml:space="preserve"> </w:t>
            </w:r>
            <w:r w:rsidRPr="004100E1">
              <w:t>в 2017 году</w:t>
            </w:r>
            <w:r w:rsidR="00933C5B">
              <w:t>;</w:t>
            </w:r>
          </w:p>
          <w:p w:rsidR="00933C5B" w:rsidRDefault="00933C5B" w:rsidP="004100E1">
            <w:pPr>
              <w:jc w:val="both"/>
              <w:rPr>
                <w:bCs/>
              </w:rPr>
            </w:pPr>
            <w:r>
              <w:t xml:space="preserve">- </w:t>
            </w:r>
            <w:r>
              <w:rPr>
                <w:bCs/>
              </w:rPr>
              <w:t>м</w:t>
            </w:r>
            <w:r w:rsidRPr="00C82174">
              <w:rPr>
                <w:bCs/>
              </w:rPr>
              <w:t xml:space="preserve">ониторинг формирования и использования бюджетных ассигнований муниципальных дорожных фондов за 9 месяцев 2017 года </w:t>
            </w:r>
            <w:r w:rsidR="00E46AC0">
              <w:rPr>
                <w:bCs/>
              </w:rPr>
              <w:t>муниципальными образованиями Нижнеудинского</w:t>
            </w:r>
            <w:r w:rsidRPr="00C82174">
              <w:rPr>
                <w:bCs/>
              </w:rPr>
              <w:t xml:space="preserve"> района</w:t>
            </w:r>
            <w:r>
              <w:rPr>
                <w:bCs/>
              </w:rPr>
              <w:t>;</w:t>
            </w:r>
          </w:p>
          <w:p w:rsidR="004100E1" w:rsidRDefault="00E46AC0" w:rsidP="00E46AC0">
            <w:pPr>
              <w:jc w:val="both"/>
            </w:pPr>
            <w:r>
              <w:rPr>
                <w:bCs/>
              </w:rPr>
              <w:t xml:space="preserve">- </w:t>
            </w:r>
            <w:r w:rsidR="005A7671">
              <w:t xml:space="preserve">экспертиза </w:t>
            </w:r>
            <w:r w:rsidRPr="00E46AC0">
              <w:t>принятых нормативных актов по вопросу организации оплаты труда, выплат стимулирующего характера и анализ расходования средств на эти цели в учреждениях культуры</w:t>
            </w:r>
            <w:r>
              <w:t>, подведомственных Управлению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w:t>
            </w:r>
          </w:p>
          <w:p w:rsidR="00AE59D4" w:rsidRDefault="000C54A0" w:rsidP="00AE59D4">
            <w:pPr>
              <w:ind w:right="-83"/>
              <w:jc w:val="both"/>
            </w:pPr>
            <w:r>
              <w:t xml:space="preserve">   </w:t>
            </w:r>
            <w:r w:rsidR="00CE7348">
              <w:t xml:space="preserve">        </w:t>
            </w:r>
            <w:r w:rsidR="008A2CCA">
              <w:t>В целях предварительного контроля КСП проведена</w:t>
            </w:r>
            <w:r w:rsidR="00AE59D4">
              <w:t xml:space="preserve"> экспертиза проекта бюджета района на 201</w:t>
            </w:r>
            <w:r>
              <w:t>8</w:t>
            </w:r>
            <w:r w:rsidR="00AE59D4">
              <w:t xml:space="preserve"> год</w:t>
            </w:r>
            <w:r w:rsidR="008A2CCA">
              <w:t xml:space="preserve">, а также </w:t>
            </w:r>
            <w:r>
              <w:t>7</w:t>
            </w:r>
            <w:r w:rsidR="00AE7E93">
              <w:t xml:space="preserve"> </w:t>
            </w:r>
            <w:r w:rsidR="008A2CCA">
              <w:t>экспертиз проектов бюджетов поселений Нижнеудинского района, передавших полномочия по внешнему муниципальному финансовому контролю.</w:t>
            </w:r>
          </w:p>
          <w:p w:rsidR="00A80EA9" w:rsidRPr="00676CB1" w:rsidRDefault="00A80EA9" w:rsidP="005B50A0">
            <w:pPr>
              <w:pStyle w:val="a3"/>
              <w:tabs>
                <w:tab w:val="clear" w:pos="4677"/>
                <w:tab w:val="clear" w:pos="9355"/>
              </w:tabs>
              <w:jc w:val="both"/>
              <w:rPr>
                <w:lang w:val="ru-RU" w:eastAsia="ru-RU"/>
              </w:rPr>
            </w:pPr>
          </w:p>
        </w:tc>
      </w:tr>
    </w:tbl>
    <w:p w:rsidR="00B86810" w:rsidRPr="008933E4" w:rsidRDefault="00B86810" w:rsidP="002245B6">
      <w:pPr>
        <w:numPr>
          <w:ilvl w:val="0"/>
          <w:numId w:val="1"/>
        </w:numPr>
        <w:ind w:right="-83"/>
        <w:jc w:val="center"/>
      </w:pPr>
      <w:r w:rsidRPr="00A6289A">
        <w:lastRenderedPageBreak/>
        <w:t>О</w:t>
      </w:r>
      <w:r>
        <w:t xml:space="preserve">СНОВНЫЕ РЕЗУЛЬТАТЫ КОНТРОЛЬНОЙ </w:t>
      </w:r>
      <w:r w:rsidR="00986A87">
        <w:t xml:space="preserve"> И ЭКСПЕРТНО-АНАЛИТИЧЕСКОЙ </w:t>
      </w:r>
      <w:r w:rsidRPr="008933E4">
        <w:t>ДЕЯТЕЛЬНОСТИ КСП.</w:t>
      </w:r>
    </w:p>
    <w:p w:rsidR="00156FA3" w:rsidRPr="008933E4" w:rsidRDefault="00156FA3" w:rsidP="001F5A5C">
      <w:pPr>
        <w:ind w:left="720" w:right="-83"/>
      </w:pPr>
    </w:p>
    <w:p w:rsidR="009C4D8C" w:rsidRPr="008933E4" w:rsidRDefault="009C4D8C" w:rsidP="001C0ADB">
      <w:pPr>
        <w:ind w:right="-83" w:firstLine="708"/>
        <w:jc w:val="both"/>
      </w:pPr>
      <w:r w:rsidRPr="008933E4">
        <w:t>В 201</w:t>
      </w:r>
      <w:r w:rsidR="00E01944" w:rsidRPr="008933E4">
        <w:t>7</w:t>
      </w:r>
      <w:r w:rsidRPr="008933E4">
        <w:t xml:space="preserve"> году контрольными мероприятиями охвачено </w:t>
      </w:r>
      <w:r w:rsidR="00E01944" w:rsidRPr="008933E4">
        <w:t>214734,7</w:t>
      </w:r>
      <w:r w:rsidRPr="008933E4">
        <w:t xml:space="preserve"> тыс. рублей</w:t>
      </w:r>
      <w:r w:rsidR="00E01944" w:rsidRPr="008933E4">
        <w:t>, экспертно-аналитическими мероприятиями 1 990 920,3тыс.рублей</w:t>
      </w:r>
      <w:r w:rsidRPr="008933E4">
        <w:t>.</w:t>
      </w:r>
    </w:p>
    <w:p w:rsidR="0084578C" w:rsidRPr="008933E4" w:rsidRDefault="009C4D8C" w:rsidP="001C0ADB">
      <w:pPr>
        <w:ind w:right="-83" w:firstLine="708"/>
        <w:jc w:val="both"/>
      </w:pPr>
      <w:r w:rsidRPr="008933E4">
        <w:t>Выяв</w:t>
      </w:r>
      <w:r w:rsidR="00A632E9" w:rsidRPr="008933E4">
        <w:t>лено нарушений на сумму 12</w:t>
      </w:r>
      <w:r w:rsidR="00873711" w:rsidRPr="008933E4">
        <w:t xml:space="preserve"> </w:t>
      </w:r>
      <w:r w:rsidR="00A632E9" w:rsidRPr="008933E4">
        <w:t>302,3</w:t>
      </w:r>
      <w:r w:rsidR="003B6A6A" w:rsidRPr="008933E4">
        <w:t xml:space="preserve"> тыс. рублей</w:t>
      </w:r>
      <w:r w:rsidRPr="008933E4">
        <w:t>, в том числе объем средств, использованных с нар</w:t>
      </w:r>
      <w:r w:rsidR="00A632E9" w:rsidRPr="008933E4">
        <w:t>ушением принципа эффективности –</w:t>
      </w:r>
      <w:r w:rsidRPr="008933E4">
        <w:t xml:space="preserve"> </w:t>
      </w:r>
      <w:r w:rsidR="00A632E9" w:rsidRPr="008933E4">
        <w:t>415,0</w:t>
      </w:r>
      <w:r w:rsidRPr="008933E4">
        <w:t xml:space="preserve"> тыс. рублей, с нарушением действующего законодательства –</w:t>
      </w:r>
      <w:r w:rsidR="003B6A6A" w:rsidRPr="008933E4">
        <w:t xml:space="preserve"> </w:t>
      </w:r>
      <w:r w:rsidR="00A632E9" w:rsidRPr="008933E4">
        <w:t>11887,3</w:t>
      </w:r>
      <w:r w:rsidRPr="008933E4">
        <w:t xml:space="preserve"> тыс.</w:t>
      </w:r>
      <w:r w:rsidR="0084578C" w:rsidRPr="008933E4">
        <w:t xml:space="preserve"> </w:t>
      </w:r>
      <w:r w:rsidRPr="008933E4">
        <w:t>рублей.</w:t>
      </w:r>
      <w:r w:rsidR="00873711" w:rsidRPr="008933E4">
        <w:t xml:space="preserve"> В том числе нарушения при формировании </w:t>
      </w:r>
      <w:r w:rsidR="005A7671">
        <w:t xml:space="preserve">и </w:t>
      </w:r>
      <w:r w:rsidR="00873711" w:rsidRPr="008933E4">
        <w:t xml:space="preserve">исполнении бюджетов - 849,7 тыс. рублей, нарушения ведения бухгалтерского учета, составления и представления бухгалтерской отчетности – 1562,3 тыс. рублей, нарушения при осуществлении муниципальных закупок -7163,7 тыс. рублей, иные нарушения – 2311,6 тыс. рублей. </w:t>
      </w:r>
      <w:r w:rsidRPr="008933E4">
        <w:t xml:space="preserve"> Устранено фи</w:t>
      </w:r>
      <w:r w:rsidR="003B6A6A" w:rsidRPr="008933E4">
        <w:t xml:space="preserve">нансовых нарушений на сумму </w:t>
      </w:r>
      <w:r w:rsidR="00873711" w:rsidRPr="008933E4">
        <w:t>139,6 тыс. рублей</w:t>
      </w:r>
      <w:r w:rsidR="003B6A6A" w:rsidRPr="008933E4">
        <w:t xml:space="preserve">. </w:t>
      </w:r>
    </w:p>
    <w:p w:rsidR="0084578C" w:rsidRPr="008933E4" w:rsidRDefault="00721C35" w:rsidP="00721C35">
      <w:pPr>
        <w:ind w:right="-83"/>
        <w:jc w:val="both"/>
      </w:pPr>
      <w:r w:rsidRPr="008933E4">
        <w:t xml:space="preserve">         </w:t>
      </w:r>
      <w:r w:rsidR="001C0ADB" w:rsidRPr="008933E4">
        <w:tab/>
      </w:r>
      <w:r w:rsidR="009F3550" w:rsidRPr="008933E4">
        <w:t xml:space="preserve">В ходе </w:t>
      </w:r>
      <w:r w:rsidR="0084578C" w:rsidRPr="008933E4">
        <w:t xml:space="preserve">проведения экспертизы проектов решений о бюджете </w:t>
      </w:r>
      <w:r w:rsidR="001C0ADB" w:rsidRPr="008933E4">
        <w:t>на 201</w:t>
      </w:r>
      <w:r w:rsidR="00A632E9" w:rsidRPr="008933E4">
        <w:t>8</w:t>
      </w:r>
      <w:r w:rsidR="001C0ADB" w:rsidRPr="008933E4">
        <w:t xml:space="preserve"> год</w:t>
      </w:r>
      <w:r w:rsidR="0084578C" w:rsidRPr="008933E4">
        <w:t xml:space="preserve"> нарушений действующего законодательства не установлено.</w:t>
      </w:r>
    </w:p>
    <w:p w:rsidR="00BF3C19" w:rsidRPr="008933E4" w:rsidRDefault="008F309C" w:rsidP="00566CF1">
      <w:pPr>
        <w:pStyle w:val="aa"/>
        <w:tabs>
          <w:tab w:val="clear" w:pos="4677"/>
          <w:tab w:val="clear" w:pos="9355"/>
        </w:tabs>
        <w:ind w:left="284" w:firstLine="708"/>
        <w:jc w:val="both"/>
      </w:pPr>
      <w:r w:rsidRPr="008933E4">
        <w:rPr>
          <w:u w:val="single"/>
        </w:rPr>
        <w:t>В результате внешней проверки годового отчета</w:t>
      </w:r>
      <w:r w:rsidRPr="008933E4">
        <w:t xml:space="preserve"> об исполнении бюджета муниципального  района за 2016 год установлено, что бюджет исполнен с превышением доходов над расходами в сумме 12699,0 тыс. рублей</w:t>
      </w:r>
      <w:r w:rsidR="00BF3C19" w:rsidRPr="008933E4">
        <w:t xml:space="preserve">. Допущены переходящие остатки собственных средств на сумму 8258,1 тыс.рублей. Наличие просроченной кредиторской задолженности в сумме 15 002,0 тыс. рублей свидетельствует о том, что получателями бюджетных средств принимались обязательства, не обеспеченные финансированием. Общая сумма кредиторской задолженности на 01.01.2017г. составила 36052,3 тыс. рублей. Ин них по </w:t>
      </w:r>
      <w:r w:rsidR="00BF3C19" w:rsidRPr="008933E4">
        <w:lastRenderedPageBreak/>
        <w:t>учреждениям образования</w:t>
      </w:r>
      <w:r w:rsidR="009B011E" w:rsidRPr="008933E4">
        <w:t xml:space="preserve"> 23844,0 тыс.рублей. </w:t>
      </w:r>
      <w:r w:rsidR="009B011E" w:rsidRPr="008933E4">
        <w:rPr>
          <w:bCs/>
        </w:rPr>
        <w:t>Муниципальный долг</w:t>
      </w:r>
      <w:r w:rsidR="009B011E" w:rsidRPr="008933E4">
        <w:t xml:space="preserve"> на 01.01.2017 года составил 42939,9 тыс. рублей.</w:t>
      </w:r>
      <w:r w:rsidR="00227022" w:rsidRPr="00227022">
        <w:t xml:space="preserve"> </w:t>
      </w:r>
      <w:r w:rsidR="00227022">
        <w:t>Удельный вес безвозмездных поступлений из других бюджетов бюджетной системы в общей сумме доходов бюджета муниципального района по фактическому исполнению составил 75%.</w:t>
      </w:r>
      <w:r w:rsidR="006A14C6">
        <w:t xml:space="preserve"> При исполнении расходной части бюджета приоритетными статьями являлись: заработная плата с начислениями – 920791,5 тыс. рублей, что составляет 56% от общего объема расходов; коммунальные расходы 99632,7 тыс. рублей, что составляет 6% от общего объема расходов.</w:t>
      </w:r>
    </w:p>
    <w:p w:rsidR="008F309C" w:rsidRPr="008933E4" w:rsidRDefault="009B011E" w:rsidP="00566CF1">
      <w:pPr>
        <w:ind w:left="284" w:right="-83" w:firstLine="540"/>
        <w:jc w:val="both"/>
      </w:pPr>
      <w:r w:rsidRPr="008933E4">
        <w:t>Главными распорядителями бюджетных средств не установлен контроль за постановкой учета принимаемых к исполнению бюджетных обязательств подведомственными учреждениями.</w:t>
      </w:r>
    </w:p>
    <w:p w:rsidR="009B011E" w:rsidRPr="008933E4" w:rsidRDefault="009B011E" w:rsidP="00566CF1">
      <w:pPr>
        <w:ind w:left="284" w:right="-83" w:firstLine="540"/>
        <w:jc w:val="both"/>
      </w:pPr>
    </w:p>
    <w:p w:rsidR="008933E4" w:rsidRPr="008933E4" w:rsidRDefault="008933E4" w:rsidP="00566CF1">
      <w:pPr>
        <w:ind w:left="284" w:firstLine="540"/>
        <w:jc w:val="both"/>
        <w:rPr>
          <w:b/>
        </w:rPr>
      </w:pPr>
      <w:r w:rsidRPr="008933E4">
        <w:rPr>
          <w:u w:val="single"/>
        </w:rPr>
        <w:t>Внешняя проверка годовых отчетов поселений за 2016 год</w:t>
      </w:r>
      <w:r w:rsidRPr="008933E4">
        <w:t xml:space="preserve"> показала, что доходы бюджетов муниципальных образований в 2016 году были сформированы за счет налогов и сборов, неналоговых доходов, безвозмездных поступлений из областного бюджета и бюджета муниципального района. Безвозмездные поступления в среднем составили 83%</w:t>
      </w:r>
      <w:r w:rsidRPr="008933E4">
        <w:rPr>
          <w:rFonts w:eastAsia="Calibri"/>
        </w:rPr>
        <w:t xml:space="preserve"> от общего объема  доходов.</w:t>
      </w:r>
      <w:r w:rsidRPr="008933E4">
        <w:t xml:space="preserve"> </w:t>
      </w:r>
    </w:p>
    <w:p w:rsidR="008933E4" w:rsidRPr="008933E4" w:rsidRDefault="008933E4" w:rsidP="00566CF1">
      <w:pPr>
        <w:ind w:left="284"/>
        <w:jc w:val="both"/>
        <w:outlineLvl w:val="0"/>
      </w:pPr>
      <w:r w:rsidRPr="008933E4">
        <w:t xml:space="preserve">     Наибольший удельный вес в общем объеме расходов занимают расходы по разделу «Общегосударственные расходы» и «Культура».  Наибольший объем бюджетных средств по указанным разделам направлен на исполнение расходов по оплате труда с начислениями, содержание муниципальных казенных учреждений культуры, коммунальных услуг.</w:t>
      </w:r>
    </w:p>
    <w:p w:rsidR="008933E4" w:rsidRPr="008933E4" w:rsidRDefault="008933E4" w:rsidP="00566CF1">
      <w:pPr>
        <w:ind w:left="284"/>
        <w:jc w:val="both"/>
      </w:pPr>
      <w:r w:rsidRPr="008933E4">
        <w:t xml:space="preserve">      Значительные остатки денежных средств, образовавшихся на счетах муниципальных образований на конец года сложились в основном за счет средств дорожного фонда (Атагайское, Замзорское, Уковское, Шумское</w:t>
      </w:r>
      <w:r w:rsidR="005A7671">
        <w:t xml:space="preserve"> муниципальные образования</w:t>
      </w:r>
      <w:r w:rsidRPr="008933E4">
        <w:t>). На конец 2016 года в бюджете Костинского муниципального образования произошло перераспределение бюджетных ассигнований дорожного фонда с целью недопущения образования кредиторской задолженности по заработной плате, отчислениям во внебюджетные фон</w:t>
      </w:r>
      <w:r w:rsidR="00227022">
        <w:t>ды и оплату коммунальных услуг. В начале 2017 года средства дорожного фонда поселения полностью восстановлены.</w:t>
      </w:r>
    </w:p>
    <w:p w:rsidR="00227022" w:rsidRDefault="008933E4" w:rsidP="00566CF1">
      <w:pPr>
        <w:ind w:left="284" w:right="-83" w:firstLine="540"/>
        <w:jc w:val="both"/>
      </w:pPr>
      <w:r w:rsidRPr="008933E4">
        <w:t>Увеличени</w:t>
      </w:r>
      <w:r>
        <w:t>е</w:t>
      </w:r>
      <w:r w:rsidRPr="008933E4">
        <w:t xml:space="preserve"> кредиторской зад</w:t>
      </w:r>
      <w:r>
        <w:t>олженности произошло в Уковском</w:t>
      </w:r>
      <w:r w:rsidRPr="008933E4">
        <w:t>, Шебертинском</w:t>
      </w:r>
      <w:r>
        <w:t>, Заречном</w:t>
      </w:r>
      <w:r w:rsidRPr="008933E4">
        <w:t>, Каменско</w:t>
      </w:r>
      <w:r>
        <w:t>м</w:t>
      </w:r>
      <w:r w:rsidRPr="008933E4">
        <w:t>, Катарминско</w:t>
      </w:r>
      <w:r>
        <w:t>м</w:t>
      </w:r>
      <w:r w:rsidRPr="008933E4">
        <w:t>, Солонецко</w:t>
      </w:r>
      <w:r>
        <w:t>м</w:t>
      </w:r>
      <w:r w:rsidRPr="008933E4">
        <w:t>, Усть-Рубахинско</w:t>
      </w:r>
      <w:r>
        <w:t>м</w:t>
      </w:r>
      <w:r w:rsidRPr="008933E4">
        <w:t>, Чеховско</w:t>
      </w:r>
      <w:r>
        <w:t>м</w:t>
      </w:r>
      <w:r w:rsidRPr="008933E4">
        <w:t xml:space="preserve"> и Широковско</w:t>
      </w:r>
      <w:r>
        <w:t>м</w:t>
      </w:r>
      <w:r w:rsidRPr="008933E4">
        <w:t xml:space="preserve"> </w:t>
      </w:r>
      <w:r>
        <w:t>муниципальных образованиях</w:t>
      </w:r>
      <w:r w:rsidRPr="008933E4">
        <w:t xml:space="preserve">. В ряде муниципальных образований к увеличению кредиторской задолженности привело принятие бюджетных обязательств сверх доведенных </w:t>
      </w:r>
      <w:r>
        <w:t>л</w:t>
      </w:r>
      <w:r w:rsidRPr="008933E4">
        <w:t xml:space="preserve">имитов бюджетных обязательств </w:t>
      </w:r>
      <w:r w:rsidR="00227022">
        <w:t xml:space="preserve">в нарушение </w:t>
      </w:r>
      <w:r w:rsidRPr="008933E4">
        <w:t>ст</w:t>
      </w:r>
      <w:r w:rsidR="00227022">
        <w:t>атьи</w:t>
      </w:r>
      <w:r w:rsidRPr="008933E4">
        <w:t xml:space="preserve"> 219 БК РФ (Заречное МО  - 77.2 тыс</w:t>
      </w:r>
      <w:r w:rsidR="00227022">
        <w:t>.</w:t>
      </w:r>
      <w:r w:rsidRPr="008933E4">
        <w:t xml:space="preserve"> руб</w:t>
      </w:r>
      <w:r w:rsidR="00227022">
        <w:t>.</w:t>
      </w:r>
      <w:r w:rsidRPr="008933E4">
        <w:t>; Каменское МО - 468,8 тыс</w:t>
      </w:r>
      <w:r w:rsidR="00227022">
        <w:t>.</w:t>
      </w:r>
      <w:r w:rsidRPr="008933E4">
        <w:t xml:space="preserve"> руб</w:t>
      </w:r>
      <w:r w:rsidR="00227022">
        <w:t>.</w:t>
      </w:r>
      <w:r w:rsidRPr="008933E4">
        <w:t>; Катарминское МО – 96,0 тыс</w:t>
      </w:r>
      <w:r w:rsidR="00227022">
        <w:t>.</w:t>
      </w:r>
      <w:r w:rsidRPr="008933E4">
        <w:t xml:space="preserve"> руб</w:t>
      </w:r>
      <w:r w:rsidR="00227022">
        <w:t>.</w:t>
      </w:r>
      <w:r w:rsidRPr="008933E4">
        <w:t>; Широковское МО -  64,1 тыс</w:t>
      </w:r>
      <w:r w:rsidR="00227022">
        <w:t>.</w:t>
      </w:r>
      <w:r w:rsidRPr="008933E4">
        <w:t xml:space="preserve"> рублей). </w:t>
      </w:r>
      <w:r w:rsidR="00227022">
        <w:t>Немаловажную роль при этом играет еще и такой фактор, как направление лимитов текущего отчетного года на погашение кредиторской задолженности прошлых отчетных периодов.</w:t>
      </w:r>
    </w:p>
    <w:p w:rsidR="008933E4" w:rsidRPr="008933E4" w:rsidRDefault="008933E4" w:rsidP="00566CF1">
      <w:pPr>
        <w:ind w:left="284"/>
        <w:jc w:val="both"/>
      </w:pPr>
      <w:r w:rsidRPr="008933E4">
        <w:t xml:space="preserve">     </w:t>
      </w:r>
      <w:r w:rsidR="00227022">
        <w:t xml:space="preserve">  </w:t>
      </w:r>
      <w:r w:rsidRPr="008933E4">
        <w:t>По ряду муниципальных образований произошло сокращение кредиторской задолженности относительно начала года, вплоть до полного ее</w:t>
      </w:r>
      <w:r>
        <w:t xml:space="preserve"> отсутствия (Атагайское, Замзорское, Иргейское</w:t>
      </w:r>
      <w:r w:rsidRPr="008933E4">
        <w:t>, Катарбейское, Костинское</w:t>
      </w:r>
      <w:r>
        <w:t>, Порогское</w:t>
      </w:r>
      <w:r w:rsidRPr="008933E4">
        <w:t>, Староалзамайское, Шумское</w:t>
      </w:r>
      <w:r>
        <w:t xml:space="preserve"> муниципальные образования</w:t>
      </w:r>
      <w:r w:rsidRPr="008933E4">
        <w:t xml:space="preserve">), что </w:t>
      </w:r>
      <w:r>
        <w:t>свидетельствует о повышении уровня</w:t>
      </w:r>
      <w:r w:rsidRPr="008933E4">
        <w:t xml:space="preserve"> эффективно</w:t>
      </w:r>
      <w:r>
        <w:t>сти</w:t>
      </w:r>
      <w:r w:rsidRPr="008933E4">
        <w:t>, результативно</w:t>
      </w:r>
      <w:r>
        <w:t>сти  расходования</w:t>
      </w:r>
      <w:r w:rsidRPr="008933E4">
        <w:t xml:space="preserve"> бюджетных средств.</w:t>
      </w:r>
    </w:p>
    <w:p w:rsidR="008933E4" w:rsidRPr="008933E4" w:rsidRDefault="008933E4" w:rsidP="00566CF1">
      <w:pPr>
        <w:ind w:left="284"/>
        <w:jc w:val="both"/>
      </w:pPr>
      <w:r w:rsidRPr="008933E4">
        <w:t xml:space="preserve">     </w:t>
      </w:r>
      <w:r w:rsidR="00227022">
        <w:t xml:space="preserve">  П</w:t>
      </w:r>
      <w:r w:rsidR="00227022" w:rsidRPr="008933E4">
        <w:t xml:space="preserve">ри наличии кредиторской задолженности на конец </w:t>
      </w:r>
      <w:r w:rsidR="00227022">
        <w:t xml:space="preserve">финансового </w:t>
      </w:r>
      <w:r w:rsidR="00227022" w:rsidRPr="008933E4">
        <w:t>года допускается образование значительных сумм дебиторской задолженности</w:t>
      </w:r>
      <w:r w:rsidRPr="008933E4">
        <w:t xml:space="preserve">, вследствие несвоевременного обращения за возмещением в Фонд социального страхования понесенных расходов по оплате листов нетрудоспособности, выплат по беременности и родам, и пособий по уходу за ребенком; а так же </w:t>
      </w:r>
      <w:r w:rsidR="00F728EE">
        <w:t xml:space="preserve">за счет </w:t>
      </w:r>
      <w:r w:rsidRPr="008933E4">
        <w:t>перечислени</w:t>
      </w:r>
      <w:r w:rsidR="0075719E">
        <w:t>я</w:t>
      </w:r>
      <w:r w:rsidRPr="008933E4">
        <w:t xml:space="preserve"> авансовых платежей за ГСМ и коммунальные услуги (Староалзамайское, Шебертинское, </w:t>
      </w:r>
      <w:r w:rsidR="00F728EE">
        <w:t>Нерхинское</w:t>
      </w:r>
      <w:r w:rsidRPr="008933E4">
        <w:t>, Усть-Рубахинское,</w:t>
      </w:r>
      <w:r w:rsidR="0063632B">
        <w:t xml:space="preserve"> </w:t>
      </w:r>
      <w:r w:rsidRPr="008933E4">
        <w:t>Чеховское</w:t>
      </w:r>
      <w:r w:rsidR="00F728EE">
        <w:t xml:space="preserve"> и Широковское муниципальные образования</w:t>
      </w:r>
      <w:r w:rsidRPr="008933E4">
        <w:t>).</w:t>
      </w:r>
    </w:p>
    <w:p w:rsidR="008933E4" w:rsidRDefault="008933E4" w:rsidP="00566CF1">
      <w:pPr>
        <w:ind w:left="284" w:right="-83" w:firstLine="540"/>
        <w:jc w:val="both"/>
      </w:pPr>
    </w:p>
    <w:p w:rsidR="008933E4" w:rsidRDefault="008933E4" w:rsidP="00566CF1">
      <w:pPr>
        <w:ind w:left="284" w:right="-83" w:firstLine="540"/>
        <w:jc w:val="both"/>
      </w:pPr>
    </w:p>
    <w:p w:rsidR="002B4EC2" w:rsidRDefault="00CC6825" w:rsidP="00566CF1">
      <w:pPr>
        <w:ind w:left="284" w:firstLine="708"/>
        <w:jc w:val="both"/>
        <w:rPr>
          <w:bCs/>
        </w:rPr>
      </w:pPr>
      <w:r>
        <w:lastRenderedPageBreak/>
        <w:t>К</w:t>
      </w:r>
      <w:r w:rsidR="003540B2">
        <w:t>онтрольно-счетной палатой</w:t>
      </w:r>
      <w:r>
        <w:t xml:space="preserve"> </w:t>
      </w:r>
      <w:r w:rsidRPr="00E41C70">
        <w:rPr>
          <w:u w:val="single"/>
        </w:rPr>
        <w:t xml:space="preserve">проведена проверка </w:t>
      </w:r>
      <w:r w:rsidRPr="00E41C70">
        <w:rPr>
          <w:rFonts w:eastAsia="Calibri"/>
          <w:u w:val="single"/>
          <w:lang w:eastAsia="en-US"/>
        </w:rPr>
        <w:t xml:space="preserve">использования средств при организации питания в </w:t>
      </w:r>
      <w:r w:rsidRPr="00E41C70">
        <w:rPr>
          <w:bCs/>
          <w:u w:val="single"/>
        </w:rPr>
        <w:t>муниципальном казенном дошкольном образовательном учреждении «Детский сад общеразвивающего вида №1</w:t>
      </w:r>
      <w:smartTag w:uri="urn:schemas-microsoft-com:office:smarttags" w:element="metricconverter">
        <w:smartTagPr>
          <w:attr w:name="ProductID" w:val="3 г"/>
        </w:smartTagPr>
        <w:r w:rsidRPr="00E41C70">
          <w:rPr>
            <w:bCs/>
            <w:u w:val="single"/>
          </w:rPr>
          <w:t>3 г</w:t>
        </w:r>
      </w:smartTag>
      <w:r w:rsidRPr="00E41C70">
        <w:rPr>
          <w:bCs/>
          <w:u w:val="single"/>
        </w:rPr>
        <w:t>.Нижнеудинск»</w:t>
      </w:r>
      <w:r>
        <w:rPr>
          <w:bCs/>
        </w:rPr>
        <w:t xml:space="preserve"> по итогам которой установлен</w:t>
      </w:r>
      <w:r w:rsidR="002B4EC2">
        <w:rPr>
          <w:bCs/>
        </w:rPr>
        <w:t xml:space="preserve">о: </w:t>
      </w:r>
    </w:p>
    <w:p w:rsidR="003540B2" w:rsidRPr="003540B2" w:rsidRDefault="002B4EC2" w:rsidP="00566CF1">
      <w:pPr>
        <w:tabs>
          <w:tab w:val="left" w:pos="0"/>
        </w:tabs>
        <w:ind w:left="284" w:right="-2"/>
        <w:jc w:val="both"/>
      </w:pPr>
      <w:r>
        <w:rPr>
          <w:bCs/>
        </w:rPr>
        <w:t>-в</w:t>
      </w:r>
      <w:r w:rsidRPr="002B4EC2">
        <w:t xml:space="preserve"> целях обеспечения полноценного питания детей в соответствии с требованиями СанПиН приказом руководителя два раза в год утверждается примерное 15-ти дневное меню с учетом рекомендуемых среднесуточных норм питания, что соответствует требованиям СанПиН. При разработке меню учитываются возрастные группы: 2 - 3 лет и 3-7 лет. Набор блюд при этом единый, различен объем порций для ясельной группы и для старших детей. При этом</w:t>
      </w:r>
      <w:r w:rsidRPr="002B4EC2">
        <w:rPr>
          <w:b/>
        </w:rPr>
        <w:t xml:space="preserve"> </w:t>
      </w:r>
      <w:r w:rsidRPr="002B4EC2">
        <w:t>размер родительской платы установлен не по каждой возрастной категории питающихся детей, а усредненно.</w:t>
      </w:r>
      <w:r w:rsidR="003540B2" w:rsidRPr="003540B2">
        <w:rPr>
          <w:sz w:val="26"/>
          <w:szCs w:val="26"/>
        </w:rPr>
        <w:t xml:space="preserve"> </w:t>
      </w:r>
      <w:r w:rsidR="003540B2" w:rsidRPr="003540B2">
        <w:t>При отсутствии ребенка в Учреждении родительская плата не взимается.</w:t>
      </w:r>
    </w:p>
    <w:p w:rsidR="00033BE7" w:rsidRDefault="005A7671" w:rsidP="00566CF1">
      <w:pPr>
        <w:tabs>
          <w:tab w:val="left" w:pos="0"/>
        </w:tabs>
        <w:ind w:left="284" w:right="-2"/>
        <w:jc w:val="both"/>
        <w:rPr>
          <w:sz w:val="26"/>
          <w:szCs w:val="26"/>
        </w:rPr>
      </w:pPr>
      <w:r>
        <w:tab/>
      </w:r>
      <w:r w:rsidR="00033BE7" w:rsidRPr="00033BE7">
        <w:t>Фактические кассовые расходы на приобретение продуктов питания составили в 2016 году 3661,1 тыс. рублей – за счет средств от родительской платы, что составило 98,9% от плана. За счет средств местного бюджета продукты не приобретались. Исходя из изложенного следует, что в  Учреждении питание льготников осуществлялось за счет средств родительской платы других детей</w:t>
      </w:r>
      <w:r w:rsidR="00033BE7" w:rsidRPr="005D0F74">
        <w:rPr>
          <w:sz w:val="26"/>
          <w:szCs w:val="26"/>
        </w:rPr>
        <w:t xml:space="preserve">. </w:t>
      </w:r>
    </w:p>
    <w:p w:rsidR="00033BE7" w:rsidRPr="00033BE7" w:rsidRDefault="00033BE7" w:rsidP="00566CF1">
      <w:pPr>
        <w:tabs>
          <w:tab w:val="left" w:pos="0"/>
        </w:tabs>
        <w:ind w:left="284" w:right="-2"/>
        <w:jc w:val="both"/>
      </w:pPr>
      <w:r>
        <w:rPr>
          <w:sz w:val="26"/>
          <w:szCs w:val="26"/>
        </w:rPr>
        <w:tab/>
      </w:r>
      <w:r w:rsidRPr="00033BE7">
        <w:t>План расходов на приобретение продуктов в 2017 году составил 4 157,3 тыс. рублей, в том числе за счет средств местного бюджета – 47,0 тыс. рублей. Кассовые расходы за 7 месяцев 2017 года составили: за счет средств местного бюджета – 21,0 тыс. рублей (44,7%); за счет средств от родительской платы – 2040,0 тыс. рублей (49,6% от плана).</w:t>
      </w:r>
    </w:p>
    <w:p w:rsidR="00E41C70" w:rsidRDefault="00033BE7" w:rsidP="00566CF1">
      <w:pPr>
        <w:tabs>
          <w:tab w:val="left" w:pos="0"/>
        </w:tabs>
        <w:ind w:left="284" w:right="-2"/>
        <w:jc w:val="both"/>
      </w:pPr>
      <w:r w:rsidRPr="00033BE7">
        <w:tab/>
        <w:t>При проверке денежных норм установлено, что за 10 месяцев 2016 года при плановой стоимости одного дето-дня 80 рублей -  фактически сложилась стоимость в размере 86,2 рубля (+6,2 руб.). В октябре, ноябре при плане 90 рублей - стоимость одного дето-дня составила 92,81 рубля (+2,81 руб.). За семь месяцев 2017 года фактическая стоимость одного дето-дня составила 93,95 рубля, при плане 90,0 рублей (+3,95 руб.).</w:t>
      </w:r>
      <w:r w:rsidR="00E41C70" w:rsidRPr="00E41C70">
        <w:rPr>
          <w:sz w:val="26"/>
          <w:szCs w:val="26"/>
        </w:rPr>
        <w:t xml:space="preserve"> </w:t>
      </w:r>
      <w:r w:rsidR="00E41C70" w:rsidRPr="00E41C70">
        <w:t>При проверке правильности списания продуктов питания нарушений не установлено.</w:t>
      </w:r>
    </w:p>
    <w:p w:rsidR="000918B3" w:rsidRDefault="000918B3" w:rsidP="00566CF1">
      <w:pPr>
        <w:tabs>
          <w:tab w:val="left" w:pos="0"/>
        </w:tabs>
        <w:ind w:left="284" w:right="-2"/>
        <w:jc w:val="both"/>
      </w:pPr>
      <w:r>
        <w:t>Анализ заключенных договоров на поставку продуктов питания и исполнения этих договоров показал, что в</w:t>
      </w:r>
      <w:r w:rsidRPr="000918B3">
        <w:t xml:space="preserve"> соответствии с пунктом 3.3. заключенных договоров с ИП «Е.И.Яблочкина» к договорам прилагается прайс-лист с </w:t>
      </w:r>
      <w:r w:rsidRPr="00566CF1">
        <w:t>фиксированными ценами</w:t>
      </w:r>
      <w:r w:rsidRPr="000918B3">
        <w:t xml:space="preserve"> на продукты, которые указаны и в соответствующих спецификациях. В нарушение данных условий договоров неоднократно без согласования изменения цен, что предусмотрено пунктом 3.2.</w:t>
      </w:r>
      <w:r>
        <w:t xml:space="preserve"> </w:t>
      </w:r>
      <w:r w:rsidRPr="000918B3">
        <w:t>договоров, изменялась цена на поставленные продукты</w:t>
      </w:r>
      <w:r>
        <w:t xml:space="preserve">. </w:t>
      </w:r>
    </w:p>
    <w:p w:rsidR="000918B3" w:rsidRDefault="000918B3" w:rsidP="00566CF1">
      <w:pPr>
        <w:tabs>
          <w:tab w:val="left" w:pos="0"/>
        </w:tabs>
        <w:ind w:left="284" w:right="-2"/>
        <w:jc w:val="both"/>
      </w:pPr>
      <w:r w:rsidRPr="000918B3">
        <w:t>В нарушение статьи 424 Гражданского кодекса Российской Федерации исполнение договоров в части оплаты происходит по дифференцированным ценам. Дополнительных соглашений, касающихся изменения цен или ассортимента продуктов при проверке не представлено.</w:t>
      </w:r>
    </w:p>
    <w:p w:rsidR="001D4976" w:rsidRDefault="001D4976" w:rsidP="00566CF1">
      <w:pPr>
        <w:tabs>
          <w:tab w:val="left" w:pos="0"/>
        </w:tabs>
        <w:ind w:left="284" w:right="-2"/>
        <w:jc w:val="both"/>
      </w:pPr>
      <w:r w:rsidRPr="001D4976">
        <w:t>В нарушение части 1 статьи 73 Бюджетного кодекса Российской Федерации в Учреждении реестр закупок, осуществленных без заключения государственных и муниципальных контрактов, не содержит информацию о наименовании закупаемых товаров, о местонахождении поставщиков.</w:t>
      </w:r>
    </w:p>
    <w:p w:rsidR="004937AD" w:rsidRDefault="004937AD" w:rsidP="00566CF1">
      <w:pPr>
        <w:tabs>
          <w:tab w:val="left" w:pos="0"/>
        </w:tabs>
        <w:ind w:left="284" w:right="-2"/>
        <w:jc w:val="both"/>
      </w:pPr>
    </w:p>
    <w:p w:rsidR="004937AD" w:rsidRDefault="004937AD" w:rsidP="00566CF1">
      <w:pPr>
        <w:ind w:left="284" w:firstLine="708"/>
        <w:jc w:val="both"/>
      </w:pPr>
      <w:r>
        <w:t>П</w:t>
      </w:r>
      <w:r w:rsidRPr="004937AD">
        <w:t>о результатам контрольного мероприятия</w:t>
      </w:r>
      <w:r>
        <w:t xml:space="preserve"> </w:t>
      </w:r>
      <w:r w:rsidRPr="004937AD">
        <w:t>«Проверка организации финансирования, целевого и эффективного использования средств муниципального района, выделенных в 2016 году и в первом квартале 2017 года муниципальному казенному общеобразовательному учреждению «Средняя   общеобразовательная школа № 10 г. Нижнеудинск»</w:t>
      </w:r>
      <w:r>
        <w:t xml:space="preserve"> выявлены </w:t>
      </w:r>
      <w:r w:rsidRPr="009709DE">
        <w:t>следующие нарушения:</w:t>
      </w:r>
    </w:p>
    <w:p w:rsidR="00783010" w:rsidRDefault="00783010" w:rsidP="00566CF1">
      <w:pPr>
        <w:pStyle w:val="af1"/>
        <w:numPr>
          <w:ilvl w:val="0"/>
          <w:numId w:val="5"/>
        </w:numPr>
        <w:spacing w:after="0"/>
        <w:ind w:left="284"/>
        <w:jc w:val="both"/>
        <w:rPr>
          <w:rFonts w:ascii="Times New Roman" w:hAnsi="Times New Roman" w:cs="Times New Roman"/>
          <w:sz w:val="24"/>
          <w:szCs w:val="24"/>
        </w:rPr>
      </w:pPr>
      <w:r w:rsidRPr="00783010">
        <w:rPr>
          <w:rFonts w:ascii="Times New Roman" w:hAnsi="Times New Roman" w:cs="Times New Roman"/>
          <w:sz w:val="24"/>
          <w:szCs w:val="24"/>
        </w:rPr>
        <w:t>В нарушение Порядка составления и ведения бюджетных смет, утвержденного, в соответствии со статьей 221 Бюджетного Кодекса РФ, Приказом Управления образования 04.02.2009г. № 36, в Учреждении бюджетные сметы не содержат приложений расчетов и расшифровок</w:t>
      </w:r>
      <w:r>
        <w:rPr>
          <w:rFonts w:ascii="Times New Roman" w:hAnsi="Times New Roman" w:cs="Times New Roman"/>
          <w:sz w:val="24"/>
          <w:szCs w:val="24"/>
        </w:rPr>
        <w:t xml:space="preserve"> расходов</w:t>
      </w:r>
      <w:r w:rsidRPr="00783010">
        <w:rPr>
          <w:rFonts w:ascii="Times New Roman" w:hAnsi="Times New Roman" w:cs="Times New Roman"/>
          <w:sz w:val="24"/>
          <w:szCs w:val="24"/>
        </w:rPr>
        <w:t xml:space="preserve"> в разрезе целевых статей</w:t>
      </w:r>
      <w:r>
        <w:rPr>
          <w:rFonts w:ascii="Times New Roman" w:hAnsi="Times New Roman" w:cs="Times New Roman"/>
          <w:sz w:val="24"/>
          <w:szCs w:val="24"/>
        </w:rPr>
        <w:t>.</w:t>
      </w:r>
    </w:p>
    <w:p w:rsidR="0042735C" w:rsidRPr="0042735C" w:rsidRDefault="00783010" w:rsidP="00566CF1">
      <w:pPr>
        <w:pStyle w:val="af1"/>
        <w:numPr>
          <w:ilvl w:val="0"/>
          <w:numId w:val="5"/>
        </w:numPr>
        <w:spacing w:after="0"/>
        <w:ind w:left="284"/>
        <w:jc w:val="both"/>
        <w:rPr>
          <w:rFonts w:ascii="Times New Roman" w:hAnsi="Times New Roman" w:cs="Times New Roman"/>
          <w:sz w:val="24"/>
          <w:szCs w:val="24"/>
        </w:rPr>
      </w:pPr>
      <w:r w:rsidRPr="0042735C">
        <w:rPr>
          <w:rFonts w:ascii="Times New Roman" w:hAnsi="Times New Roman" w:cs="Times New Roman"/>
          <w:sz w:val="24"/>
          <w:szCs w:val="24"/>
        </w:rPr>
        <w:t>Превышение суммы кредиторской задолженности над суммой неисполненных назначений сумме 251,6 тыс. рублей свидетельствует о принятии учреждением бюджетных обязательств сверх доведенных лимитов в нарушение части 3 статьи 219 Бюджетного Кодекса РФ.</w:t>
      </w:r>
    </w:p>
    <w:p w:rsidR="00783010" w:rsidRDefault="00783010" w:rsidP="00566CF1">
      <w:pPr>
        <w:pStyle w:val="af1"/>
        <w:numPr>
          <w:ilvl w:val="0"/>
          <w:numId w:val="5"/>
        </w:numPr>
        <w:spacing w:after="0"/>
        <w:ind w:left="284"/>
        <w:jc w:val="both"/>
        <w:rPr>
          <w:rFonts w:ascii="Times New Roman" w:hAnsi="Times New Roman" w:cs="Times New Roman"/>
          <w:sz w:val="24"/>
          <w:szCs w:val="24"/>
        </w:rPr>
      </w:pPr>
      <w:r w:rsidRPr="0042735C">
        <w:rPr>
          <w:rFonts w:ascii="Times New Roman" w:hAnsi="Times New Roman" w:cs="Times New Roman"/>
          <w:sz w:val="24"/>
          <w:szCs w:val="24"/>
        </w:rPr>
        <w:lastRenderedPageBreak/>
        <w:t xml:space="preserve">  </w:t>
      </w:r>
      <w:r w:rsidR="0042735C" w:rsidRPr="0042735C">
        <w:rPr>
          <w:rFonts w:ascii="Times New Roman" w:hAnsi="Times New Roman" w:cs="Times New Roman"/>
          <w:sz w:val="24"/>
          <w:szCs w:val="24"/>
        </w:rPr>
        <w:t>При анализе расходов</w:t>
      </w:r>
      <w:r w:rsidR="001A616B">
        <w:rPr>
          <w:rFonts w:ascii="Times New Roman" w:hAnsi="Times New Roman" w:cs="Times New Roman"/>
          <w:sz w:val="24"/>
          <w:szCs w:val="24"/>
        </w:rPr>
        <w:t>,</w:t>
      </w:r>
      <w:r w:rsidR="0042735C" w:rsidRPr="0042735C">
        <w:rPr>
          <w:rFonts w:ascii="Times New Roman" w:hAnsi="Times New Roman" w:cs="Times New Roman"/>
          <w:sz w:val="24"/>
          <w:szCs w:val="24"/>
        </w:rPr>
        <w:t xml:space="preserve"> отраженных</w:t>
      </w:r>
      <w:r w:rsidR="005A7671">
        <w:rPr>
          <w:rFonts w:ascii="Times New Roman" w:hAnsi="Times New Roman" w:cs="Times New Roman"/>
          <w:sz w:val="24"/>
          <w:szCs w:val="24"/>
        </w:rPr>
        <w:t xml:space="preserve"> в</w:t>
      </w:r>
      <w:r w:rsidR="0042735C" w:rsidRPr="0042735C">
        <w:rPr>
          <w:rFonts w:ascii="Times New Roman" w:hAnsi="Times New Roman" w:cs="Times New Roman"/>
          <w:sz w:val="24"/>
          <w:szCs w:val="24"/>
        </w:rPr>
        <w:t xml:space="preserve"> журнале операций</w:t>
      </w:r>
      <w:r w:rsidR="0042735C">
        <w:rPr>
          <w:rFonts w:ascii="Times New Roman" w:hAnsi="Times New Roman" w:cs="Times New Roman"/>
          <w:sz w:val="24"/>
          <w:szCs w:val="24"/>
        </w:rPr>
        <w:t xml:space="preserve"> по</w:t>
      </w:r>
      <w:r w:rsidR="0042735C" w:rsidRPr="0042735C">
        <w:rPr>
          <w:rFonts w:ascii="Times New Roman" w:hAnsi="Times New Roman" w:cs="Times New Roman"/>
          <w:sz w:val="24"/>
          <w:szCs w:val="24"/>
        </w:rPr>
        <w:t xml:space="preserve"> расчет</w:t>
      </w:r>
      <w:r w:rsidR="0042735C">
        <w:rPr>
          <w:rFonts w:ascii="Times New Roman" w:hAnsi="Times New Roman" w:cs="Times New Roman"/>
          <w:sz w:val="24"/>
          <w:szCs w:val="24"/>
        </w:rPr>
        <w:t>ам</w:t>
      </w:r>
      <w:r w:rsidR="0042735C" w:rsidRPr="0042735C">
        <w:rPr>
          <w:rFonts w:ascii="Times New Roman" w:hAnsi="Times New Roman" w:cs="Times New Roman"/>
          <w:sz w:val="24"/>
          <w:szCs w:val="24"/>
        </w:rPr>
        <w:t xml:space="preserve"> с поставщиками-подрядчиками за январь 2016 года установлен факт отражения в учете несуществующей операции. Согласно записи от 11 января 2016 года перечислено 40,0 тыс. рублей (двумя платежными поручениями на 5тыс. рублей и на 35,0 тыс. рублей) ИП «Степаненко И.С.» за продукты питания. Фактически такой операции через Управление Федерального казначейства по лицевому счету МКОУ «СОШ №10 г.Нижнеудинск» не проводилось. В главной книге итоговая сумма расходов по состоянию на 31 декабря 2016 года завышена на 45,9 тыс. рублей (40,0 тыс. рублей –ошибка в журнале + 5,9 тыс. рублей – неверная бухгалтерская проводка при расчетах с банком за внесение наличности).</w:t>
      </w:r>
    </w:p>
    <w:p w:rsidR="009D268A" w:rsidRPr="009D268A" w:rsidRDefault="00FE29D2" w:rsidP="00566CF1">
      <w:pPr>
        <w:pStyle w:val="af1"/>
        <w:numPr>
          <w:ilvl w:val="0"/>
          <w:numId w:val="5"/>
        </w:numPr>
        <w:spacing w:after="0"/>
        <w:ind w:left="284"/>
        <w:jc w:val="both"/>
        <w:rPr>
          <w:rFonts w:ascii="Times New Roman" w:hAnsi="Times New Roman" w:cs="Times New Roman"/>
          <w:sz w:val="24"/>
          <w:szCs w:val="24"/>
        </w:rPr>
      </w:pPr>
      <w:r w:rsidRPr="009D268A">
        <w:rPr>
          <w:rFonts w:ascii="Times New Roman" w:hAnsi="Times New Roman" w:cs="Times New Roman"/>
          <w:sz w:val="24"/>
          <w:szCs w:val="24"/>
        </w:rPr>
        <w:t xml:space="preserve">На основании Положения об оплате труда работников школы комиссия по распределению стимулирующих выплат должна производить рейтинговый подсчет набранных работниками за предыдущий период баллов 2 раза в год – в декабре и в июне. Доля выплат стимулирующего характера определена для административного и педагогического персонала -70%, для вспомогательного и обслуживающего персонала 30%. В нарушение этих пунктов подсчет баллов осуществляется за период январь-август (вместо июня) и сентябрь-декабрь. Деление суммы баллов не определяется по пропорции 70% / 30%. Фактически пропорция выдерживается в соотношении 65% / 35%. </w:t>
      </w:r>
      <w:r w:rsidR="009D268A" w:rsidRPr="009D268A">
        <w:rPr>
          <w:rFonts w:ascii="Times New Roman" w:hAnsi="Times New Roman" w:cs="Times New Roman"/>
          <w:sz w:val="24"/>
          <w:szCs w:val="24"/>
        </w:rPr>
        <w:t>В нарушение положения об оплате работников МКОУ «СОШ № 10 г. Нижнеудинск» административному и педагогическому персоналу выплаты стимулирующего характера не доплачены, а вспомогательному и обслуживающему персоналу переплачены. Сумма отклонения составила в 2016 году 226,9 тыс. рублей.</w:t>
      </w:r>
    </w:p>
    <w:p w:rsidR="009709DE" w:rsidRDefault="009D268A" w:rsidP="00566CF1">
      <w:pPr>
        <w:pStyle w:val="af1"/>
        <w:numPr>
          <w:ilvl w:val="0"/>
          <w:numId w:val="5"/>
        </w:numPr>
        <w:tabs>
          <w:tab w:val="left" w:pos="1490"/>
        </w:tabs>
        <w:autoSpaceDE w:val="0"/>
        <w:autoSpaceDN w:val="0"/>
        <w:adjustRightInd w:val="0"/>
        <w:spacing w:after="0"/>
        <w:ind w:left="284"/>
        <w:jc w:val="both"/>
        <w:rPr>
          <w:rFonts w:ascii="Times New Roman" w:hAnsi="Times New Roman" w:cs="Times New Roman"/>
          <w:sz w:val="24"/>
          <w:szCs w:val="24"/>
        </w:rPr>
      </w:pPr>
      <w:r w:rsidRPr="009709DE">
        <w:rPr>
          <w:rFonts w:ascii="Times New Roman" w:hAnsi="Times New Roman" w:cs="Times New Roman"/>
          <w:sz w:val="24"/>
          <w:szCs w:val="24"/>
        </w:rPr>
        <w:t>В ходе проверки заполнения оценочных листов работников школы установлено, что не на всех листах стоят подписи работников, неверно подсчитываются итоговые баллы, что в свою очередь приводит к неверному подсчету суммы стимулирующих выплат как в целом по учреждению, так и по сотрудникам  в отдельности. В некоторых месяцах неверно рассчитана стоимость одного балла, что привело к неправильному начислению выплаты. Не во всех оценочных листах расшифровывается такой показатель, как «Выполнение особо важных и сложных заданий», за который устанавливаются баллы от 1 до 15.</w:t>
      </w:r>
    </w:p>
    <w:p w:rsidR="009D268A" w:rsidRPr="009709DE" w:rsidRDefault="009D268A" w:rsidP="00566CF1">
      <w:pPr>
        <w:pStyle w:val="af1"/>
        <w:numPr>
          <w:ilvl w:val="0"/>
          <w:numId w:val="5"/>
        </w:numPr>
        <w:tabs>
          <w:tab w:val="left" w:pos="1490"/>
        </w:tabs>
        <w:autoSpaceDE w:val="0"/>
        <w:autoSpaceDN w:val="0"/>
        <w:adjustRightInd w:val="0"/>
        <w:spacing w:after="0"/>
        <w:ind w:left="284"/>
        <w:jc w:val="both"/>
        <w:rPr>
          <w:rFonts w:ascii="Times New Roman" w:hAnsi="Times New Roman" w:cs="Times New Roman"/>
          <w:sz w:val="24"/>
          <w:szCs w:val="24"/>
        </w:rPr>
      </w:pPr>
      <w:r w:rsidRPr="009709DE">
        <w:rPr>
          <w:rFonts w:ascii="Times New Roman" w:hAnsi="Times New Roman" w:cs="Times New Roman"/>
          <w:sz w:val="24"/>
          <w:szCs w:val="24"/>
        </w:rPr>
        <w:t xml:space="preserve">В школьной столовой осуществляется платное питание на основании договора, заключенного между МКУ «СОШ №10 г. Нижнеудинск» и  ИП «Степаненко И.С.» на организацию платного питания, с сентября 2016 года – на основании договора розничной купли-продажи, заключенного с ИП «Столярова Л.С.» В соответствии со статьей 424 Гражданского кодекса РФ исполнение договора оплачивается по цене, установленной соглашением сторон. Но в этих договорах не указана цена, срок действия не определен. В регистрах бухгалтерского учета операции по движению продуктов питания по этим договорам не отражены. Плата за питание через кассу и лицевые счета учреждения не отражается. Кроме того, в договоре, заключенном с ИП «Столярова Л.С.» предусмотрено обеспечение школьной столовой посудой, моющими и дезинфицирующими средствами. По данным бухгалтерского учета этого не установлено.  </w:t>
      </w:r>
    </w:p>
    <w:p w:rsidR="009709DE" w:rsidRDefault="009709DE" w:rsidP="00566CF1">
      <w:pPr>
        <w:autoSpaceDE w:val="0"/>
        <w:autoSpaceDN w:val="0"/>
        <w:adjustRightInd w:val="0"/>
        <w:ind w:left="284" w:firstLine="540"/>
        <w:jc w:val="both"/>
      </w:pPr>
    </w:p>
    <w:p w:rsidR="003F232E" w:rsidRDefault="003F232E" w:rsidP="00566CF1">
      <w:pPr>
        <w:autoSpaceDE w:val="0"/>
        <w:autoSpaceDN w:val="0"/>
        <w:adjustRightInd w:val="0"/>
        <w:ind w:left="284" w:firstLine="540"/>
        <w:jc w:val="both"/>
      </w:pPr>
      <w:r w:rsidRPr="003F232E">
        <w:t xml:space="preserve">По результатам проведенного </w:t>
      </w:r>
      <w:r w:rsidRPr="003F232E">
        <w:rPr>
          <w:u w:val="single"/>
        </w:rPr>
        <w:t>а</w:t>
      </w:r>
      <w:r w:rsidR="00432C00" w:rsidRPr="003F232E">
        <w:rPr>
          <w:u w:val="single"/>
        </w:rPr>
        <w:t>удит</w:t>
      </w:r>
      <w:r w:rsidRPr="003F232E">
        <w:rPr>
          <w:u w:val="single"/>
        </w:rPr>
        <w:t>а</w:t>
      </w:r>
      <w:r w:rsidR="00432C00" w:rsidRPr="003F232E">
        <w:rPr>
          <w:u w:val="single"/>
        </w:rPr>
        <w:t xml:space="preserve"> закупок </w:t>
      </w:r>
      <w:r w:rsidR="00432C00" w:rsidRPr="003F232E">
        <w:t xml:space="preserve">товаров, работ, услуг для обеспечения муниципальных нужд муниципального казенного общеобразовательного учреждения «Средняя общеобразовательная школа № 2 имени И. И. Куимова» </w:t>
      </w:r>
      <w:r>
        <w:t xml:space="preserve">в 2017 году установлено, что </w:t>
      </w:r>
      <w:r w:rsidR="001A616B">
        <w:t>в</w:t>
      </w:r>
      <w:r w:rsidRPr="003F232E">
        <w:t xml:space="preserve"> нарушение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в Школе №2 не назначен контрактный управляющий. Анализ размещенного на Официальном сайте плана-графика и изменений к</w:t>
      </w:r>
      <w:r w:rsidR="008A3F48">
        <w:t xml:space="preserve"> нему показал, что в нарушение т</w:t>
      </w:r>
      <w:r w:rsidRPr="003F232E">
        <w:t xml:space="preserve">ребований к формированию, утверждению и ведению плана-графика закупок товаров, работ, услуг для обеспечения нужд субъекта </w:t>
      </w:r>
      <w:r w:rsidR="008A3F48">
        <w:t>Российской Ф</w:t>
      </w:r>
      <w:r w:rsidRPr="003F232E">
        <w:t xml:space="preserve">едерации и муниципальных нужд, а также о требованиях к форме плана-графика закупок товаров, работ, </w:t>
      </w:r>
      <w:r w:rsidRPr="003F232E">
        <w:lastRenderedPageBreak/>
        <w:t>услуг, утвержденных Постановлением Правительства РФ от 5 июня 2015 г. № 554 объем закупок, отраженный в плане-графике в денежном выражении не соответствует объему прав в денежном выражении, доведенному школе на принятие и исполнение обязательств в соответствии с бюджетным законодательством Российской Федерации.</w:t>
      </w:r>
      <w:r w:rsidRPr="003F232E">
        <w:rPr>
          <w:b/>
          <w:sz w:val="28"/>
          <w:szCs w:val="28"/>
        </w:rPr>
        <w:t xml:space="preserve"> </w:t>
      </w:r>
      <w:r w:rsidRPr="003F232E">
        <w:t>В нарушение пункта 5 части 1 статьи 93 Федерального закона 44-ФЗ  в первоначальной версии плана-графика закупок запланированный объем закупок до 400 тыс. рублей превышает пятьдесят процентов совокупного годового объема закупок заказчика.</w:t>
      </w:r>
    </w:p>
    <w:p w:rsidR="009709DE" w:rsidRDefault="009709DE" w:rsidP="00566CF1">
      <w:pPr>
        <w:widowControl w:val="0"/>
        <w:ind w:left="284" w:firstLine="709"/>
        <w:jc w:val="both"/>
        <w:rPr>
          <w:u w:val="single"/>
        </w:rPr>
      </w:pPr>
    </w:p>
    <w:p w:rsidR="00D13EC1" w:rsidRPr="009709DE" w:rsidRDefault="00D13EC1" w:rsidP="00566CF1">
      <w:pPr>
        <w:widowControl w:val="0"/>
        <w:ind w:left="284" w:firstLine="709"/>
        <w:jc w:val="both"/>
      </w:pPr>
      <w:r w:rsidRPr="009709DE">
        <w:rPr>
          <w:u w:val="single"/>
        </w:rPr>
        <w:t xml:space="preserve">Мониторинг </w:t>
      </w:r>
      <w:r w:rsidRPr="009709DE">
        <w:rPr>
          <w:bCs/>
          <w:u w:val="single"/>
        </w:rPr>
        <w:t>формирования и использования бюджетных ассигнований муниципальных дорожных фондов</w:t>
      </w:r>
      <w:r w:rsidRPr="009709DE">
        <w:rPr>
          <w:bCs/>
        </w:rPr>
        <w:t xml:space="preserve"> за 9 месяцев 2017 года муниципальными образованиями Нижнеудинского района показал, что п</w:t>
      </w:r>
      <w:r w:rsidRPr="009709DE">
        <w:t xml:space="preserve">о состоянию на 01.10.2017 </w:t>
      </w:r>
      <w:r w:rsidR="009709DE" w:rsidRPr="009709DE">
        <w:t>доходы, наполняющие консолидированный муниципальный дорожный фонд района</w:t>
      </w:r>
      <w:r w:rsidR="001A616B">
        <w:t>,</w:t>
      </w:r>
      <w:r w:rsidR="009709DE" w:rsidRPr="009709DE">
        <w:t xml:space="preserve"> поступили в бюджеты муниципальных образований района в сумме 69 108,6тыс. рублей, </w:t>
      </w:r>
      <w:r w:rsidRPr="009709DE">
        <w:t xml:space="preserve">кассовые расходы консолидированного бюджета района в части использования бюджетных ассигнований муниципальных дорожных фондов составили 50105,8 тыс. рублей или 29,2% от </w:t>
      </w:r>
      <w:r w:rsidRPr="009709DE">
        <w:rPr>
          <w:i/>
        </w:rPr>
        <w:t>объема утвержденных</w:t>
      </w:r>
      <w:r w:rsidRPr="009709DE">
        <w:t xml:space="preserve"> бюджетных ассигнований дорожных фондов на 2017 год и 72</w:t>
      </w:r>
      <w:r w:rsidRPr="00D13EC1">
        <w:t xml:space="preserve">,5% от </w:t>
      </w:r>
      <w:r w:rsidRPr="00D13EC1">
        <w:rPr>
          <w:i/>
        </w:rPr>
        <w:t>суммы поступивших</w:t>
      </w:r>
      <w:r w:rsidRPr="00D13EC1">
        <w:t xml:space="preserve"> в бюджеты </w:t>
      </w:r>
      <w:r w:rsidR="005A7671">
        <w:t>муниципальных образований</w:t>
      </w:r>
      <w:r w:rsidRPr="00D13EC1">
        <w:t xml:space="preserve"> района доходов, наполняющих консолидированный муниципальный дорожный фонд</w:t>
      </w:r>
      <w:r>
        <w:t xml:space="preserve"> района 2017 года</w:t>
      </w:r>
      <w:r w:rsidRPr="00D13EC1">
        <w:t>.</w:t>
      </w:r>
      <w:r w:rsidR="009709DE" w:rsidRPr="009709DE">
        <w:rPr>
          <w:sz w:val="26"/>
          <w:szCs w:val="26"/>
        </w:rPr>
        <w:t xml:space="preserve"> </w:t>
      </w:r>
      <w:r w:rsidR="009709DE" w:rsidRPr="009709DE">
        <w:t>Консолидированный остаток поступивших в бюджеты района доходов, наполняющих  муниципальные дорожные фонды</w:t>
      </w:r>
      <w:r w:rsidR="00D50D45">
        <w:t>,</w:t>
      </w:r>
      <w:r w:rsidR="009709DE" w:rsidRPr="009709DE">
        <w:t xml:space="preserve"> на счетах местного бюджета составил на 01.10.2017</w:t>
      </w:r>
      <w:r w:rsidR="009709DE">
        <w:t xml:space="preserve">года - </w:t>
      </w:r>
      <w:r w:rsidR="009709DE" w:rsidRPr="009709DE">
        <w:t xml:space="preserve"> 19002,7 тыс. рублей</w:t>
      </w:r>
      <w:r w:rsidR="009709DE">
        <w:t>.</w:t>
      </w:r>
    </w:p>
    <w:p w:rsidR="00D13EC1" w:rsidRPr="003F232E" w:rsidRDefault="00D13EC1" w:rsidP="00566CF1">
      <w:pPr>
        <w:autoSpaceDE w:val="0"/>
        <w:autoSpaceDN w:val="0"/>
        <w:adjustRightInd w:val="0"/>
        <w:ind w:left="284" w:firstLine="540"/>
        <w:jc w:val="both"/>
      </w:pPr>
    </w:p>
    <w:p w:rsidR="00CC6825" w:rsidRPr="00033BE7" w:rsidRDefault="009709DE" w:rsidP="00566CF1">
      <w:pPr>
        <w:pStyle w:val="af1"/>
        <w:ind w:left="284" w:firstLine="348"/>
        <w:jc w:val="both"/>
      </w:pPr>
      <w:r>
        <w:rPr>
          <w:rFonts w:ascii="Times New Roman" w:hAnsi="Times New Roman" w:cs="Times New Roman"/>
          <w:sz w:val="24"/>
          <w:szCs w:val="24"/>
        </w:rPr>
        <w:t xml:space="preserve">По результатам </w:t>
      </w:r>
      <w:r w:rsidRPr="009709DE">
        <w:rPr>
          <w:rFonts w:ascii="Times New Roman" w:hAnsi="Times New Roman" w:cs="Times New Roman"/>
          <w:sz w:val="24"/>
          <w:szCs w:val="24"/>
        </w:rPr>
        <w:t>проверк</w:t>
      </w:r>
      <w:r>
        <w:rPr>
          <w:rFonts w:ascii="Times New Roman" w:hAnsi="Times New Roman" w:cs="Times New Roman"/>
          <w:sz w:val="24"/>
          <w:szCs w:val="24"/>
        </w:rPr>
        <w:t>и</w:t>
      </w:r>
      <w:r w:rsidRPr="009709DE">
        <w:rPr>
          <w:rFonts w:ascii="Times New Roman" w:hAnsi="Times New Roman" w:cs="Times New Roman"/>
          <w:sz w:val="24"/>
          <w:szCs w:val="24"/>
        </w:rPr>
        <w:t xml:space="preserve"> принятых нормативных актов по вопросу организации оплаты труда, выплат стимулирующего характера и анализ</w:t>
      </w:r>
      <w:r>
        <w:rPr>
          <w:rFonts w:ascii="Times New Roman" w:hAnsi="Times New Roman" w:cs="Times New Roman"/>
          <w:sz w:val="24"/>
          <w:szCs w:val="24"/>
        </w:rPr>
        <w:t>а</w:t>
      </w:r>
      <w:r w:rsidRPr="009709DE">
        <w:rPr>
          <w:rFonts w:ascii="Times New Roman" w:hAnsi="Times New Roman" w:cs="Times New Roman"/>
          <w:sz w:val="24"/>
          <w:szCs w:val="24"/>
        </w:rPr>
        <w:t xml:space="preserve"> расходования средств на эти цели в учреждениях культуры, подведомственных Управлению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w:t>
      </w:r>
      <w:r>
        <w:rPr>
          <w:rFonts w:ascii="Times New Roman" w:hAnsi="Times New Roman" w:cs="Times New Roman"/>
          <w:sz w:val="24"/>
          <w:szCs w:val="24"/>
        </w:rPr>
        <w:t xml:space="preserve"> установлено, что в 2017 году учреждениями</w:t>
      </w:r>
      <w:r w:rsidR="00A85FC1">
        <w:rPr>
          <w:rFonts w:ascii="Times New Roman" w:hAnsi="Times New Roman" w:cs="Times New Roman"/>
          <w:sz w:val="24"/>
          <w:szCs w:val="24"/>
        </w:rPr>
        <w:t xml:space="preserve"> достигнуты целевые показатели заработной платы, установленные в соответствии с «майскими» указами Президента РФ</w:t>
      </w:r>
      <w:r w:rsidR="00CE7348">
        <w:rPr>
          <w:rFonts w:ascii="Times New Roman" w:hAnsi="Times New Roman" w:cs="Times New Roman"/>
          <w:sz w:val="24"/>
          <w:szCs w:val="24"/>
        </w:rPr>
        <w:t>:</w:t>
      </w:r>
      <w:r w:rsidR="00A85FC1">
        <w:rPr>
          <w:rFonts w:ascii="Times New Roman" w:hAnsi="Times New Roman" w:cs="Times New Roman"/>
          <w:sz w:val="24"/>
          <w:szCs w:val="24"/>
        </w:rPr>
        <w:t xml:space="preserve"> </w:t>
      </w:r>
      <w:r w:rsidR="00A85FC1" w:rsidRPr="00A85FC1">
        <w:rPr>
          <w:rFonts w:ascii="Times New Roman" w:hAnsi="Times New Roman" w:cs="Times New Roman"/>
          <w:sz w:val="24"/>
          <w:szCs w:val="24"/>
        </w:rPr>
        <w:t xml:space="preserve"> </w:t>
      </w:r>
      <w:r w:rsidR="00A85FC1">
        <w:rPr>
          <w:rFonts w:ascii="Times New Roman" w:hAnsi="Times New Roman" w:cs="Times New Roman"/>
          <w:sz w:val="24"/>
          <w:szCs w:val="24"/>
        </w:rPr>
        <w:t xml:space="preserve"> </w:t>
      </w:r>
      <w:r w:rsidR="00A85FC1" w:rsidRPr="00A85FC1">
        <w:rPr>
          <w:rFonts w:ascii="Times New Roman" w:hAnsi="Times New Roman" w:cs="Times New Roman"/>
          <w:sz w:val="24"/>
          <w:szCs w:val="24"/>
        </w:rPr>
        <w:t xml:space="preserve">по </w:t>
      </w:r>
      <w:r w:rsidR="00CE7348">
        <w:rPr>
          <w:rFonts w:ascii="Times New Roman" w:hAnsi="Times New Roman" w:cs="Times New Roman"/>
          <w:sz w:val="24"/>
          <w:szCs w:val="24"/>
        </w:rPr>
        <w:t>педагогическим работникам учреждений</w:t>
      </w:r>
      <w:r w:rsidR="00A85FC1" w:rsidRPr="00A85FC1">
        <w:rPr>
          <w:rFonts w:ascii="Times New Roman" w:hAnsi="Times New Roman" w:cs="Times New Roman"/>
          <w:sz w:val="24"/>
          <w:szCs w:val="24"/>
        </w:rPr>
        <w:t xml:space="preserve"> дополнительного образования</w:t>
      </w:r>
      <w:r w:rsidR="00CE7348">
        <w:rPr>
          <w:rFonts w:ascii="Times New Roman" w:hAnsi="Times New Roman" w:cs="Times New Roman"/>
          <w:sz w:val="24"/>
          <w:szCs w:val="24"/>
        </w:rPr>
        <w:t xml:space="preserve"> -30137</w:t>
      </w:r>
      <w:r w:rsidR="005A7671">
        <w:rPr>
          <w:rFonts w:ascii="Times New Roman" w:hAnsi="Times New Roman" w:cs="Times New Roman"/>
          <w:sz w:val="24"/>
          <w:szCs w:val="24"/>
        </w:rPr>
        <w:t>,0</w:t>
      </w:r>
      <w:r w:rsidR="00CE7348">
        <w:rPr>
          <w:rFonts w:ascii="Times New Roman" w:hAnsi="Times New Roman" w:cs="Times New Roman"/>
          <w:sz w:val="24"/>
          <w:szCs w:val="24"/>
        </w:rPr>
        <w:t xml:space="preserve"> рублей, по работникам учреждений культуры – 25699,0 рублей. Достижение установленных целевых показателей заработной платы является одним из условий предоставления субсидий на выравнивание обеспеченности муниципальных районов Иркутской области по реализации ими их отдельных расходных обязательств, а также в целях реализации мероприятий, направленных на повышение эффективности бюджетных расходов.</w:t>
      </w:r>
    </w:p>
    <w:p w:rsidR="00707D3B" w:rsidRPr="00C07027" w:rsidRDefault="00707D3B" w:rsidP="00566CF1">
      <w:pPr>
        <w:ind w:left="284" w:firstLine="360"/>
        <w:jc w:val="both"/>
      </w:pPr>
      <w:r w:rsidRPr="00C07027">
        <w:t>В результате проведенной проверки расходования бюджетных средств на реализацию мероприятий муниципальных программ Администрацией муниципального района муниципального образования «Нижнеудинский район» установлено, что ассигнования, выделенные на реализацию муниципальной целевой программы «Содействие развитию экономического потенциала на территории Нижнеудинского района на 2016-2018 годы» в 2016 году освоены на 92% (321 тыс. рублей), при этом исполнение по подпрограмме №2</w:t>
      </w:r>
      <w:r w:rsidRPr="00C07027">
        <w:rPr>
          <w:b/>
        </w:rPr>
        <w:t xml:space="preserve"> «</w:t>
      </w:r>
      <w:r w:rsidRPr="00C07027">
        <w:t>Содействие развитию малого и среднего предпринимательства на территории Нижнеудинского района на 2016-2018 годы»</w:t>
      </w:r>
      <w:r w:rsidRPr="00C07027">
        <w:rPr>
          <w:b/>
        </w:rPr>
        <w:t xml:space="preserve"> </w:t>
      </w:r>
      <w:r w:rsidRPr="00C07027">
        <w:t xml:space="preserve">муниципальной целевой программы в 2016 году могло быть выше на 21,0 тыс. рублей, так как в рамках реализации мероприятий программы в декабре 2016 года был объявлен конкурс «Лучшее новогоднее оформление торгового предприятия», заключен муниципальный контракт на приобретение призов для победителей конкурса. Согласно накладной призы получены в 21.12. 2016 года, вручены победителям конкурса (согласно акту на вручение) 31.01.2017 года – при этом оплата по контракту произведена в январе 2017 года (срок оплаты по контракту при этом не нарушен). В то же время, в результате оплаты в 2017 году обязательств, которые возникли и должны были быть исполнены (в соответствии с перечнем мероприятий программы) в 2016 году, сумма ассигнований, направляемая на исполнение подпрограммы «№2» в 2017 году, автоматически </w:t>
      </w:r>
      <w:r w:rsidRPr="00C07027">
        <w:lastRenderedPageBreak/>
        <w:t>уменьшается на 21000 рублей, что, в свою очередь, может привести к неисполнению мероприятий подпрограммы, запланированных на 2017 год. Кроме того, Администрацией района неоднократно в течение года нарушался срок оплаты счетов по договорам с ООО «Нижнеудинская Телерадиокомпания», ООО «Телеверсия» на оказание информационных услуг.</w:t>
      </w:r>
    </w:p>
    <w:p w:rsidR="00707D3B" w:rsidRPr="00C07027" w:rsidRDefault="00707D3B" w:rsidP="00566CF1">
      <w:pPr>
        <w:ind w:left="284" w:firstLine="360"/>
        <w:jc w:val="both"/>
      </w:pPr>
      <w:r w:rsidRPr="00C07027">
        <w:t xml:space="preserve">По результатам контрольного мероприятия «Проверка </w:t>
      </w:r>
      <w:r w:rsidRPr="00C07027">
        <w:rPr>
          <w:rFonts w:eastAsia="Calibri"/>
          <w:lang w:eastAsia="en-US"/>
        </w:rPr>
        <w:t>целевого и эффективного расходования бюджетных средств муниципального района муниципального образования «Нижнеудинский район», направленных на реализацию Администрацией муниципального района муниципального образования «Нижнеудинский район»</w:t>
      </w:r>
      <w:r w:rsidRPr="00C07027">
        <w:t xml:space="preserve"> муниципальной целевой программы «Профилактика социально-негативных явлений в Нижнеудинском районе» на 2016-2018 годы» установлено, что приобретенная и смонтированная система видеонаблюдения, стоимостью 58,5 тыс. рублей, в нарушение Приказа Минфина России от 01.07.2013 N 65н "Об утверждении Указаний о порядке применения бюджетной классификации Российской Федерации" оплачена по подстатье КОСГУ 225 «Работы, услуги по содержанию имущества» вместо подстатьи КОСГУ 226 «Прочие работы, услуги» и не была поставлена на баланс как самостоятельный объект. По результатам проверки система видеонаблюдения</w:t>
      </w:r>
      <w:r w:rsidRPr="00C07027">
        <w:rPr>
          <w:b/>
        </w:rPr>
        <w:t xml:space="preserve"> </w:t>
      </w:r>
      <w:r w:rsidRPr="00C07027">
        <w:t xml:space="preserve">принята к бюджетному учету в составе основных средств. </w:t>
      </w:r>
    </w:p>
    <w:p w:rsidR="00707D3B" w:rsidRPr="00C07027" w:rsidRDefault="00707D3B" w:rsidP="00566CF1">
      <w:pPr>
        <w:ind w:left="284" w:firstLine="360"/>
        <w:jc w:val="both"/>
      </w:pPr>
      <w:r w:rsidRPr="00C07027">
        <w:t xml:space="preserve">В нарушение пункта 27 раздела </w:t>
      </w:r>
      <w:r w:rsidRPr="00C07027">
        <w:rPr>
          <w:lang w:val="en-US"/>
        </w:rPr>
        <w:t>IV</w:t>
      </w:r>
      <w:r w:rsidRPr="00C07027">
        <w:t xml:space="preserve"> Порядка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утвержденного постановлением администрации муниципального района муниципального образования «Нижнеудинский район» от 04.02.2014г. №32, согласно которому программы, предлагаемые к финансированию начиная с очередного финансового года, подлежат утверждению администрацией района не позднее 15 октября текущего финансового года, программа утверждена лишь 4 декабря 2015г.</w:t>
      </w:r>
    </w:p>
    <w:p w:rsidR="00707D3B" w:rsidRPr="00C07027" w:rsidRDefault="00707D3B" w:rsidP="00566CF1">
      <w:pPr>
        <w:ind w:left="284" w:firstLine="360"/>
        <w:jc w:val="both"/>
      </w:pPr>
      <w:r w:rsidRPr="00C07027">
        <w:t>По результатам проверки расходования средств по муниципальной программе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 установлено, что принятие Администрацией муниципального района муниципального образования «Нижнеудинский район» решения о переходе на самостоятельное печатание средства массовой информации «Вестник Нижнеудинского района», позволило сократить расходы на освещение деятельности Администрации района, её структурных подразделений, муниципальных учреждений в средствах массовой информации только за период апрель-август 2017 года - на 82,0 тыс. рублей.</w:t>
      </w:r>
    </w:p>
    <w:p w:rsidR="00707D3B" w:rsidRPr="00C07027" w:rsidRDefault="00707D3B" w:rsidP="00566CF1">
      <w:pPr>
        <w:autoSpaceDE w:val="0"/>
        <w:autoSpaceDN w:val="0"/>
        <w:adjustRightInd w:val="0"/>
        <w:ind w:left="284" w:firstLine="426"/>
        <w:jc w:val="both"/>
      </w:pPr>
    </w:p>
    <w:p w:rsidR="001B588E" w:rsidRPr="0071048E" w:rsidRDefault="009F7E7F" w:rsidP="00566CF1">
      <w:pPr>
        <w:pStyle w:val="aa"/>
        <w:tabs>
          <w:tab w:val="clear" w:pos="4677"/>
          <w:tab w:val="clear" w:pos="9355"/>
        </w:tabs>
        <w:ind w:left="284" w:firstLine="708"/>
        <w:jc w:val="both"/>
      </w:pPr>
      <w:r w:rsidRPr="0071048E">
        <w:t xml:space="preserve">В отчетном году Контрольно-счетной палатой </w:t>
      </w:r>
      <w:r w:rsidRPr="00033355">
        <w:rPr>
          <w:u w:val="single"/>
        </w:rPr>
        <w:t xml:space="preserve">проведен ряд контрольных мероприятий </w:t>
      </w:r>
      <w:r w:rsidR="00033355" w:rsidRPr="00033355">
        <w:rPr>
          <w:u w:val="single"/>
        </w:rPr>
        <w:t>в поселениях Нижнеудинского района</w:t>
      </w:r>
      <w:r w:rsidR="00707D3B">
        <w:rPr>
          <w:u w:val="single"/>
        </w:rPr>
        <w:t xml:space="preserve"> по соблюдению требований законодательства при организации бюджетного процесса, целевого и эффективного использования бюджетных средств</w:t>
      </w:r>
      <w:r w:rsidR="00033355">
        <w:t xml:space="preserve">, </w:t>
      </w:r>
      <w:r w:rsidRPr="0071048E">
        <w:t>в ходе которых проанализированы нормативно-правовые акты</w:t>
      </w:r>
      <w:r w:rsidR="0018004C" w:rsidRPr="0071048E">
        <w:t>, напрямую касающиеся деятельности муниципальных образований: Уставы, Решения Дум и Сходов граждан,  положения о бюджетных процессах</w:t>
      </w:r>
      <w:r w:rsidR="00EF3AD9" w:rsidRPr="0071048E">
        <w:t xml:space="preserve"> и </w:t>
      </w:r>
      <w:r w:rsidR="0018004C" w:rsidRPr="0071048E">
        <w:t xml:space="preserve">об оплате труда. </w:t>
      </w:r>
    </w:p>
    <w:p w:rsidR="0071048E" w:rsidRDefault="0071048E" w:rsidP="00566CF1">
      <w:pPr>
        <w:pStyle w:val="1"/>
        <w:spacing w:before="0" w:beforeAutospacing="0" w:after="0" w:afterAutospacing="0" w:line="276" w:lineRule="auto"/>
        <w:ind w:left="284"/>
        <w:jc w:val="both"/>
        <w:rPr>
          <w:rFonts w:eastAsia="Calibri"/>
          <w:b w:val="0"/>
          <w:sz w:val="24"/>
          <w:szCs w:val="24"/>
        </w:rPr>
      </w:pPr>
      <w:r w:rsidRPr="0071048E">
        <w:rPr>
          <w:rFonts w:eastAsia="Calibri"/>
          <w:b w:val="0"/>
          <w:sz w:val="24"/>
          <w:szCs w:val="24"/>
        </w:rPr>
        <w:t xml:space="preserve">     </w:t>
      </w:r>
      <w:r>
        <w:rPr>
          <w:rFonts w:eastAsia="Calibri"/>
          <w:b w:val="0"/>
          <w:sz w:val="24"/>
          <w:szCs w:val="24"/>
        </w:rPr>
        <w:t>В</w:t>
      </w:r>
      <w:r w:rsidRPr="0071048E">
        <w:rPr>
          <w:rFonts w:eastAsia="Calibri"/>
          <w:b w:val="0"/>
          <w:sz w:val="24"/>
          <w:szCs w:val="24"/>
        </w:rPr>
        <w:t xml:space="preserve"> </w:t>
      </w:r>
      <w:r>
        <w:rPr>
          <w:rFonts w:eastAsia="Calibri"/>
          <w:b w:val="0"/>
          <w:sz w:val="24"/>
          <w:szCs w:val="24"/>
        </w:rPr>
        <w:t xml:space="preserve">результате проведенных контрольных мероприятий, проведенных на основании заключенных соглашений о передаче полномочий по внешнему финансовому контролю, установлены факты нарушения </w:t>
      </w:r>
      <w:r w:rsidR="00AF64F0">
        <w:rPr>
          <w:rFonts w:eastAsia="Calibri"/>
          <w:b w:val="0"/>
          <w:sz w:val="24"/>
          <w:szCs w:val="24"/>
        </w:rPr>
        <w:t>Костинским</w:t>
      </w:r>
      <w:r w:rsidR="00AF64F0" w:rsidRPr="0071048E">
        <w:rPr>
          <w:rFonts w:eastAsia="Calibri"/>
          <w:b w:val="0"/>
          <w:sz w:val="24"/>
          <w:szCs w:val="24"/>
        </w:rPr>
        <w:t>, Чеховск</w:t>
      </w:r>
      <w:r w:rsidR="00AF64F0">
        <w:rPr>
          <w:rFonts w:eastAsia="Calibri"/>
          <w:b w:val="0"/>
          <w:sz w:val="24"/>
          <w:szCs w:val="24"/>
        </w:rPr>
        <w:t>им, Староалзамайским</w:t>
      </w:r>
      <w:r w:rsidR="00AF64F0" w:rsidRPr="0071048E">
        <w:rPr>
          <w:rFonts w:eastAsia="Calibri"/>
          <w:b w:val="0"/>
          <w:sz w:val="24"/>
          <w:szCs w:val="24"/>
        </w:rPr>
        <w:t>, Верхнегутарск</w:t>
      </w:r>
      <w:r w:rsidR="00AF64F0">
        <w:rPr>
          <w:rFonts w:eastAsia="Calibri"/>
          <w:b w:val="0"/>
          <w:sz w:val="24"/>
          <w:szCs w:val="24"/>
        </w:rPr>
        <w:t xml:space="preserve">им муниципальными образованиями статьи </w:t>
      </w:r>
      <w:r w:rsidR="00AF64F0" w:rsidRPr="0071048E">
        <w:rPr>
          <w:rFonts w:eastAsia="Calibri"/>
          <w:b w:val="0"/>
          <w:sz w:val="24"/>
          <w:szCs w:val="24"/>
        </w:rPr>
        <w:t>21</w:t>
      </w:r>
      <w:r w:rsidR="00AF64F0">
        <w:rPr>
          <w:rFonts w:eastAsia="Calibri"/>
          <w:b w:val="0"/>
          <w:sz w:val="24"/>
          <w:szCs w:val="24"/>
        </w:rPr>
        <w:t xml:space="preserve"> </w:t>
      </w:r>
      <w:r w:rsidRPr="0071048E">
        <w:rPr>
          <w:rFonts w:eastAsia="Calibri"/>
          <w:b w:val="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AF64F0">
        <w:rPr>
          <w:rFonts w:eastAsia="Calibri"/>
          <w:b w:val="0"/>
          <w:sz w:val="24"/>
          <w:szCs w:val="24"/>
        </w:rPr>
        <w:t xml:space="preserve"> установленных </w:t>
      </w:r>
      <w:r w:rsidR="00AF64F0" w:rsidRPr="0071048E">
        <w:rPr>
          <w:rFonts w:eastAsia="Calibri"/>
          <w:b w:val="0"/>
          <w:sz w:val="24"/>
          <w:szCs w:val="24"/>
        </w:rPr>
        <w:t>сроков</w:t>
      </w:r>
      <w:r w:rsidR="00AF64F0">
        <w:rPr>
          <w:rFonts w:eastAsia="Calibri"/>
          <w:b w:val="0"/>
          <w:sz w:val="24"/>
          <w:szCs w:val="24"/>
        </w:rPr>
        <w:t xml:space="preserve"> </w:t>
      </w:r>
      <w:r w:rsidR="00AF64F0" w:rsidRPr="0071048E">
        <w:rPr>
          <w:rFonts w:eastAsia="Calibri"/>
          <w:b w:val="0"/>
          <w:sz w:val="24"/>
          <w:szCs w:val="24"/>
        </w:rPr>
        <w:t>размещен</w:t>
      </w:r>
      <w:r w:rsidR="00AF64F0">
        <w:rPr>
          <w:rFonts w:eastAsia="Calibri"/>
          <w:b w:val="0"/>
          <w:sz w:val="24"/>
          <w:szCs w:val="24"/>
        </w:rPr>
        <w:t>ия</w:t>
      </w:r>
      <w:r w:rsidR="00AF64F0" w:rsidRPr="0071048E">
        <w:rPr>
          <w:rFonts w:eastAsia="Calibri"/>
          <w:b w:val="0"/>
          <w:sz w:val="24"/>
          <w:szCs w:val="24"/>
        </w:rPr>
        <w:t xml:space="preserve"> </w:t>
      </w:r>
      <w:r w:rsidRPr="0071048E">
        <w:rPr>
          <w:rFonts w:eastAsia="Calibri"/>
          <w:b w:val="0"/>
          <w:sz w:val="24"/>
          <w:szCs w:val="24"/>
        </w:rPr>
        <w:t>план</w:t>
      </w:r>
      <w:r w:rsidR="00AF64F0">
        <w:rPr>
          <w:rFonts w:eastAsia="Calibri"/>
          <w:b w:val="0"/>
          <w:sz w:val="24"/>
          <w:szCs w:val="24"/>
        </w:rPr>
        <w:t>ов</w:t>
      </w:r>
      <w:r w:rsidRPr="0071048E">
        <w:rPr>
          <w:rFonts w:eastAsia="Calibri"/>
          <w:b w:val="0"/>
          <w:sz w:val="24"/>
          <w:szCs w:val="24"/>
        </w:rPr>
        <w:t>-график</w:t>
      </w:r>
      <w:r w:rsidR="00AF64F0">
        <w:rPr>
          <w:rFonts w:eastAsia="Calibri"/>
          <w:b w:val="0"/>
          <w:sz w:val="24"/>
          <w:szCs w:val="24"/>
        </w:rPr>
        <w:t>ов</w:t>
      </w:r>
      <w:r w:rsidRPr="0071048E">
        <w:rPr>
          <w:rFonts w:eastAsia="Calibri"/>
          <w:b w:val="0"/>
          <w:sz w:val="24"/>
          <w:szCs w:val="24"/>
        </w:rPr>
        <w:t xml:space="preserve"> закупок в единой информационной системе в сфере закупок</w:t>
      </w:r>
      <w:r w:rsidR="00AF64F0">
        <w:rPr>
          <w:rFonts w:eastAsia="Calibri"/>
          <w:b w:val="0"/>
          <w:sz w:val="24"/>
          <w:szCs w:val="24"/>
        </w:rPr>
        <w:t>.</w:t>
      </w:r>
    </w:p>
    <w:p w:rsidR="0071048E" w:rsidRPr="0071048E" w:rsidRDefault="0071048E" w:rsidP="00566CF1">
      <w:pPr>
        <w:ind w:left="284"/>
        <w:jc w:val="both"/>
      </w:pPr>
      <w:r w:rsidRPr="0071048E">
        <w:t xml:space="preserve">     Муниципальными образованиями практически не используются формы конкурентных </w:t>
      </w:r>
      <w:r w:rsidR="003B1D90">
        <w:t xml:space="preserve">способов осуществления </w:t>
      </w:r>
      <w:r w:rsidRPr="0071048E">
        <w:t xml:space="preserve">закупок. Основная масса закупок осуществляется </w:t>
      </w:r>
      <w:r w:rsidR="003B1D90">
        <w:t>путем заключения прямых</w:t>
      </w:r>
      <w:r w:rsidRPr="0071048E">
        <w:t xml:space="preserve"> договор</w:t>
      </w:r>
      <w:r w:rsidR="003B1D90">
        <w:t>ов</w:t>
      </w:r>
      <w:r w:rsidRPr="0071048E">
        <w:t xml:space="preserve"> на основании пункта 4 части 1 статьи 93 Федерального закона 44-ФЗ от 05.04.2013</w:t>
      </w:r>
      <w:r w:rsidR="003B1D90">
        <w:t>г</w:t>
      </w:r>
      <w:r w:rsidRPr="0071048E">
        <w:t>.</w:t>
      </w:r>
    </w:p>
    <w:p w:rsidR="00033355" w:rsidRDefault="0071048E" w:rsidP="00566CF1">
      <w:pPr>
        <w:ind w:left="284"/>
        <w:jc w:val="both"/>
      </w:pPr>
      <w:r w:rsidRPr="0071048E">
        <w:lastRenderedPageBreak/>
        <w:t xml:space="preserve">      </w:t>
      </w:r>
      <w:r w:rsidR="00033355" w:rsidRPr="00C15DCA">
        <w:rPr>
          <w:color w:val="000000"/>
        </w:rPr>
        <w:t xml:space="preserve">В нарушение </w:t>
      </w:r>
      <w:r w:rsidR="00C15DCA">
        <w:rPr>
          <w:color w:val="000000"/>
        </w:rPr>
        <w:t>Положений об управлении, распоряжении муниципальным имуществом</w:t>
      </w:r>
      <w:r w:rsidR="00033355" w:rsidRPr="0071048E">
        <w:rPr>
          <w:color w:val="000000"/>
        </w:rPr>
        <w:t xml:space="preserve"> </w:t>
      </w:r>
      <w:r w:rsidR="00033355">
        <w:rPr>
          <w:color w:val="000000"/>
        </w:rPr>
        <w:t>н</w:t>
      </w:r>
      <w:r w:rsidR="003B1D90">
        <w:t xml:space="preserve">есколькими </w:t>
      </w:r>
      <w:r w:rsidR="00033355">
        <w:t>муниципальными образованиями</w:t>
      </w:r>
      <w:r w:rsidR="003B1D90" w:rsidRPr="0071048E">
        <w:t xml:space="preserve"> в 2017 году осуществлялись расходы по содержанию имущества</w:t>
      </w:r>
      <w:r w:rsidR="008A3F48">
        <w:t>,</w:t>
      </w:r>
      <w:r w:rsidR="003B1D90" w:rsidRPr="0071048E">
        <w:t xml:space="preserve"> не внесенно</w:t>
      </w:r>
      <w:r w:rsidR="008A3F48">
        <w:t>го</w:t>
      </w:r>
      <w:r w:rsidR="003B1D90" w:rsidRPr="0071048E">
        <w:t xml:space="preserve"> в реестр муниципального имущества данного муниципального образования: Чеховское МО (служебное помещение под трансформаторы уличного освещения, корт для игры в хоккей), Костинское МО (ограждения мест захоронения и парка культуры и отдыха), Широковское МО (тротуар, стадион д. Зенцово); Староалзамайское МО (здание МКУК Староалзамайского МО</w:t>
      </w:r>
      <w:r w:rsidR="00033355">
        <w:t>,</w:t>
      </w:r>
      <w:r w:rsidR="003B1D90" w:rsidRPr="0071048E">
        <w:t xml:space="preserve"> оформленные в собственность земельные участки не </w:t>
      </w:r>
      <w:r w:rsidR="0028367A">
        <w:t>поставлены на</w:t>
      </w:r>
      <w:r w:rsidR="003B1D90" w:rsidRPr="0071048E">
        <w:t xml:space="preserve"> учет), Верхнегутарское МО (тротуар). По результатам проверки тротуар, ограждения парка культуры и отдыха,  мест захоронения, земельные участки приняты к учету на общую сумму- 1147,6 тыс</w:t>
      </w:r>
      <w:r w:rsidR="003B1D90">
        <w:t>.</w:t>
      </w:r>
      <w:r w:rsidR="003B1D90" w:rsidRPr="0071048E">
        <w:t xml:space="preserve"> рублей.</w:t>
      </w:r>
      <w:r w:rsidR="00033355">
        <w:t xml:space="preserve"> </w:t>
      </w:r>
    </w:p>
    <w:p w:rsidR="00707D3B" w:rsidRDefault="00707D3B" w:rsidP="00566CF1">
      <w:pPr>
        <w:ind w:left="284" w:firstLine="708"/>
        <w:jc w:val="both"/>
        <w:rPr>
          <w:rFonts w:eastAsia="Calibri"/>
        </w:rPr>
      </w:pPr>
      <w:r w:rsidRPr="0071048E">
        <w:rPr>
          <w:rFonts w:eastAsia="Calibri"/>
        </w:rPr>
        <w:t xml:space="preserve">В ходе проверки Костинского </w:t>
      </w:r>
      <w:r>
        <w:rPr>
          <w:rFonts w:eastAsia="Calibri"/>
        </w:rPr>
        <w:t>муниципального образования</w:t>
      </w:r>
      <w:r w:rsidRPr="0071048E">
        <w:rPr>
          <w:rFonts w:eastAsia="Calibri"/>
        </w:rPr>
        <w:t xml:space="preserve"> оприходован ноутбук </w:t>
      </w:r>
      <w:r w:rsidRPr="0071048E">
        <w:rPr>
          <w:rFonts w:eastAsia="Calibri"/>
          <w:lang w:val="en-US"/>
        </w:rPr>
        <w:t>ASUS</w:t>
      </w:r>
      <w:r w:rsidRPr="0071048E">
        <w:rPr>
          <w:rFonts w:eastAsia="Calibri"/>
        </w:rPr>
        <w:t>-</w:t>
      </w:r>
      <w:r w:rsidRPr="0071048E">
        <w:rPr>
          <w:rFonts w:eastAsia="Calibri"/>
          <w:lang w:val="en-US"/>
        </w:rPr>
        <w:t>BING</w:t>
      </w:r>
      <w:r w:rsidRPr="0071048E">
        <w:rPr>
          <w:rFonts w:eastAsia="Calibri"/>
        </w:rPr>
        <w:t>-</w:t>
      </w:r>
      <w:r w:rsidRPr="0071048E">
        <w:rPr>
          <w:rFonts w:eastAsia="Calibri"/>
          <w:lang w:val="en-US"/>
        </w:rPr>
        <w:t>SX</w:t>
      </w:r>
      <w:r w:rsidRPr="0071048E">
        <w:rPr>
          <w:rFonts w:eastAsia="Calibri"/>
        </w:rPr>
        <w:t>665</w:t>
      </w:r>
      <w:r w:rsidRPr="0071048E">
        <w:rPr>
          <w:rFonts w:eastAsia="Calibri"/>
          <w:lang w:val="en-US"/>
        </w:rPr>
        <w:t>B</w:t>
      </w:r>
      <w:r w:rsidRPr="0071048E">
        <w:rPr>
          <w:rFonts w:eastAsia="Calibri"/>
        </w:rPr>
        <w:t xml:space="preserve"> 15/6 (1366*768), полученный в качестве спонсорской помощи; в МКУК Широковского </w:t>
      </w:r>
      <w:r>
        <w:rPr>
          <w:rFonts w:eastAsia="Calibri"/>
        </w:rPr>
        <w:t>муниципального образования</w:t>
      </w:r>
      <w:r w:rsidRPr="0071048E">
        <w:rPr>
          <w:rFonts w:eastAsia="Calibri"/>
        </w:rPr>
        <w:t xml:space="preserve"> оприходована звуковая аппаратура на общую сумму 73,9 тыс</w:t>
      </w:r>
      <w:r>
        <w:rPr>
          <w:rFonts w:eastAsia="Calibri"/>
        </w:rPr>
        <w:t>.</w:t>
      </w:r>
      <w:r w:rsidRPr="0071048E">
        <w:rPr>
          <w:rFonts w:eastAsia="Calibri"/>
        </w:rPr>
        <w:t xml:space="preserve"> рублей.</w:t>
      </w:r>
      <w:r>
        <w:rPr>
          <w:rFonts w:eastAsia="Calibri"/>
        </w:rPr>
        <w:t xml:space="preserve"> </w:t>
      </w:r>
    </w:p>
    <w:p w:rsidR="00C15DCA" w:rsidRDefault="00C15DCA" w:rsidP="00566CF1">
      <w:pPr>
        <w:ind w:left="284" w:firstLine="708"/>
        <w:jc w:val="both"/>
      </w:pPr>
      <w:r w:rsidRPr="0071048E">
        <w:rPr>
          <w:color w:val="000000"/>
        </w:rPr>
        <w:t xml:space="preserve">В нарушение пункта </w:t>
      </w:r>
      <w:r w:rsidRPr="0071048E">
        <w:t>45</w:t>
      </w:r>
      <w:r w:rsidRPr="0071048E">
        <w:rPr>
          <w:color w:val="000000"/>
        </w:rPr>
        <w:t xml:space="preserve"> Инструкции</w:t>
      </w:r>
      <w:r>
        <w:rPr>
          <w:color w:val="000000"/>
        </w:rPr>
        <w:t>, утвержденной Приказом Минфина РФ</w:t>
      </w:r>
      <w:r w:rsidRPr="0071048E">
        <w:rPr>
          <w:color w:val="000000"/>
        </w:rPr>
        <w:t xml:space="preserve"> № 157н </w:t>
      </w:r>
      <w:r>
        <w:rPr>
          <w:color w:val="000000"/>
        </w:rPr>
        <w:t>«О</w:t>
      </w:r>
      <w:r>
        <w:rPr>
          <w:rFonts w:eastAsiaTheme="minorHAnsi"/>
          <w:lang w:eastAsia="en-US"/>
        </w:rPr>
        <w:t xml:space="preserve">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71048E">
        <w:rPr>
          <w:color w:val="000000"/>
        </w:rPr>
        <w:t xml:space="preserve">в Верхнегутарском МО оприходовано музыкальное оборудование на сумму </w:t>
      </w:r>
      <w:r w:rsidRPr="0071048E">
        <w:rPr>
          <w:b/>
          <w:color w:val="000000"/>
        </w:rPr>
        <w:t>65990,0</w:t>
      </w:r>
      <w:r w:rsidRPr="0071048E">
        <w:rPr>
          <w:color w:val="000000"/>
        </w:rPr>
        <w:t xml:space="preserve"> рублей под обобщенным названием, без определения конкретных объектов, амортизация начисляется на общую сумму.</w:t>
      </w:r>
      <w:r w:rsidRPr="0071048E">
        <w:t xml:space="preserve"> </w:t>
      </w:r>
    </w:p>
    <w:p w:rsidR="00C15DCA" w:rsidRDefault="00C15DCA" w:rsidP="00566CF1">
      <w:pPr>
        <w:ind w:left="284" w:firstLine="708"/>
        <w:jc w:val="both"/>
      </w:pPr>
      <w:r w:rsidRPr="0071048E">
        <w:t xml:space="preserve">Судя по отсутствию принятых к учету в течение года изготовленных материальных запасов, учтенные на счете 101.00 ленточнопильный станок «Кедр-4б», лобзик, станок деревообрабатывающий и заточные станки либо не используются, либо изготовленные </w:t>
      </w:r>
      <w:r w:rsidR="00934A4F">
        <w:t>материальные запасы</w:t>
      </w:r>
      <w:r w:rsidRPr="0071048E">
        <w:t xml:space="preserve"> или </w:t>
      </w:r>
      <w:r w:rsidR="00934A4F">
        <w:t>основные средства</w:t>
      </w:r>
      <w:r w:rsidRPr="0071048E">
        <w:t xml:space="preserve"> не принимаются к учету. </w:t>
      </w:r>
      <w:r w:rsidR="00934A4F">
        <w:t>(</w:t>
      </w:r>
      <w:r w:rsidRPr="0071048E">
        <w:t xml:space="preserve">В 2018 году проведена выездная инвентаризация, по факту недостачи </w:t>
      </w:r>
      <w:r w:rsidR="00934A4F">
        <w:t>указанного оборудования</w:t>
      </w:r>
      <w:r w:rsidRPr="0071048E">
        <w:t xml:space="preserve"> возбуждено уголовное дело</w:t>
      </w:r>
      <w:r w:rsidR="00934A4F">
        <w:t>)</w:t>
      </w:r>
      <w:r w:rsidRPr="0071048E">
        <w:t>.</w:t>
      </w:r>
    </w:p>
    <w:p w:rsidR="0071048E" w:rsidRPr="0071048E" w:rsidRDefault="00033355" w:rsidP="00566CF1">
      <w:pPr>
        <w:ind w:left="284"/>
        <w:jc w:val="both"/>
      </w:pPr>
      <w:r>
        <w:t>В</w:t>
      </w:r>
      <w:r w:rsidRPr="0071048E">
        <w:t xml:space="preserve"> 2017 году в нарушение ст</w:t>
      </w:r>
      <w:r>
        <w:t>атьи</w:t>
      </w:r>
      <w:r w:rsidRPr="0071048E">
        <w:t xml:space="preserve"> 179 Б</w:t>
      </w:r>
      <w:r>
        <w:t xml:space="preserve">юджетного </w:t>
      </w:r>
      <w:r w:rsidRPr="0071048E">
        <w:t>К</w:t>
      </w:r>
      <w:r>
        <w:t>одекса</w:t>
      </w:r>
      <w:r w:rsidRPr="0071048E">
        <w:t xml:space="preserve"> РФ </w:t>
      </w:r>
      <w:r w:rsidR="0028367A">
        <w:t>с нарушением установленного срока (3 месяца</w:t>
      </w:r>
      <w:r w:rsidR="0028367A" w:rsidRPr="0028367A">
        <w:t xml:space="preserve"> </w:t>
      </w:r>
      <w:r w:rsidR="0028367A" w:rsidRPr="0071048E">
        <w:t>со дня вступления в силу</w:t>
      </w:r>
      <w:r w:rsidR="0028367A">
        <w:t xml:space="preserve"> решения о бюджете)</w:t>
      </w:r>
      <w:r w:rsidRPr="0071048E">
        <w:t xml:space="preserve"> </w:t>
      </w:r>
      <w:r>
        <w:t>внесены и</w:t>
      </w:r>
      <w:r w:rsidR="0071048E" w:rsidRPr="0071048E">
        <w:t>зменения в паспорта муниципальных программ Катарминск</w:t>
      </w:r>
      <w:r w:rsidR="0028367A">
        <w:t>им</w:t>
      </w:r>
      <w:r w:rsidR="0071048E" w:rsidRPr="0071048E">
        <w:t>, Костинск</w:t>
      </w:r>
      <w:r w:rsidR="0028367A">
        <w:t>им</w:t>
      </w:r>
      <w:r w:rsidR="0071048E" w:rsidRPr="0071048E">
        <w:t>, Чеховск</w:t>
      </w:r>
      <w:r w:rsidR="0028367A">
        <w:t>им</w:t>
      </w:r>
      <w:r w:rsidR="0071048E" w:rsidRPr="0071048E">
        <w:t>, Широковск</w:t>
      </w:r>
      <w:r w:rsidR="0028367A">
        <w:t>им муниципальными образованиями</w:t>
      </w:r>
      <w:r w:rsidR="0071048E" w:rsidRPr="0071048E">
        <w:t xml:space="preserve">. В Верхнегутарском </w:t>
      </w:r>
      <w:r w:rsidR="0028367A">
        <w:t xml:space="preserve">муниципальном образовании </w:t>
      </w:r>
      <w:r w:rsidR="0071048E" w:rsidRPr="0071048E">
        <w:t xml:space="preserve">порядок исполнения </w:t>
      </w:r>
      <w:r w:rsidR="0028367A">
        <w:t xml:space="preserve">муниципальных целевых программ </w:t>
      </w:r>
      <w:r w:rsidR="0071048E" w:rsidRPr="0071048E">
        <w:t xml:space="preserve">не разработан, распоряжения Администрации о выделении денежных средств на проведение мероприятий </w:t>
      </w:r>
      <w:r w:rsidR="0028367A">
        <w:t>муниципальным казенным учреждением культуры</w:t>
      </w:r>
      <w:r w:rsidR="0071048E" w:rsidRPr="0071048E">
        <w:t xml:space="preserve"> Верхнегутарского </w:t>
      </w:r>
      <w:r w:rsidR="0028367A">
        <w:t>муниципального образования</w:t>
      </w:r>
      <w:r w:rsidR="0071048E" w:rsidRPr="0071048E">
        <w:t xml:space="preserve"> в рамках </w:t>
      </w:r>
      <w:r w:rsidR="0028367A">
        <w:t>реализации целевых программ</w:t>
      </w:r>
      <w:r w:rsidR="0071048E" w:rsidRPr="0071048E">
        <w:t xml:space="preserve"> </w:t>
      </w:r>
      <w:r w:rsidR="0028367A">
        <w:t>не издавались</w:t>
      </w:r>
      <w:r w:rsidR="0071048E" w:rsidRPr="0071048E">
        <w:t>.</w:t>
      </w:r>
    </w:p>
    <w:p w:rsidR="0071048E" w:rsidRPr="0071048E" w:rsidRDefault="00CE0A81" w:rsidP="00566CF1">
      <w:pPr>
        <w:ind w:left="284" w:firstLine="567"/>
        <w:jc w:val="both"/>
      </w:pPr>
      <w:r w:rsidRPr="00CE0A81">
        <w:t xml:space="preserve">При проверке в поселениях </w:t>
      </w:r>
      <w:r>
        <w:t xml:space="preserve">начисления заработной платы установлено, что в Чеховском и в Широковском муниципальных образованиях водителям служебных автомобилей </w:t>
      </w:r>
      <w:r w:rsidR="00EA1186">
        <w:t xml:space="preserve">должностной оклад </w:t>
      </w:r>
      <w:r>
        <w:t xml:space="preserve">установлен </w:t>
      </w:r>
      <w:r w:rsidR="00EA1186">
        <w:t xml:space="preserve">по </w:t>
      </w:r>
      <w:r>
        <w:t>5 разряд</w:t>
      </w:r>
      <w:r w:rsidR="00EA1186">
        <w:t>у</w:t>
      </w:r>
      <w:r>
        <w:t>, что</w:t>
      </w:r>
      <w:r w:rsidRPr="00CE0A81">
        <w:t xml:space="preserve"> </w:t>
      </w:r>
      <w:r w:rsidRPr="0071048E">
        <w:t>привело к превышению фонда оплаты труда вспомогательного персонала в Чеховском МО 11,4 тыс</w:t>
      </w:r>
      <w:r>
        <w:t>.</w:t>
      </w:r>
      <w:r w:rsidRPr="0071048E">
        <w:t xml:space="preserve"> руб</w:t>
      </w:r>
      <w:r>
        <w:t>.</w:t>
      </w:r>
      <w:r w:rsidRPr="0071048E">
        <w:t>; Широковском МО 29,8 тыс</w:t>
      </w:r>
      <w:r>
        <w:t>.</w:t>
      </w:r>
      <w:r w:rsidRPr="0071048E">
        <w:t xml:space="preserve"> рублей</w:t>
      </w:r>
      <w:r>
        <w:t>.</w:t>
      </w:r>
      <w:r w:rsidRPr="0071048E">
        <w:t xml:space="preserve"> Согласно Постановлению Минтруда РФ от 03.03.1993 № 43 и должностной инструкции, должность водителя администрации целесообразно отнести к водителю автомобиля 4 разряда. По итогам проверки нарушения устранены.</w:t>
      </w:r>
      <w:r w:rsidR="0071048E" w:rsidRPr="0071048E">
        <w:t xml:space="preserve">     </w:t>
      </w:r>
    </w:p>
    <w:p w:rsidR="00C15DCA" w:rsidRDefault="0071048E" w:rsidP="00566CF1">
      <w:pPr>
        <w:ind w:left="284"/>
        <w:jc w:val="both"/>
        <w:rPr>
          <w:rFonts w:eastAsia="Calibri"/>
        </w:rPr>
      </w:pPr>
      <w:r w:rsidRPr="0071048E">
        <w:t xml:space="preserve">    </w:t>
      </w:r>
      <w:r w:rsidRPr="0071048E">
        <w:rPr>
          <w:rFonts w:eastAsia="Calibri"/>
        </w:rPr>
        <w:t xml:space="preserve">    </w:t>
      </w:r>
      <w:r w:rsidR="00CE0A81" w:rsidRPr="0071048E">
        <w:rPr>
          <w:rFonts w:eastAsia="Calibri"/>
        </w:rPr>
        <w:t>Имеют место нарушения по установлению стимулирующих выплат</w:t>
      </w:r>
      <w:r w:rsidR="00CE0A81">
        <w:rPr>
          <w:rFonts w:eastAsia="Calibri"/>
        </w:rPr>
        <w:t xml:space="preserve"> муниципальными казенными учреждениями культуры</w:t>
      </w:r>
      <w:r w:rsidR="00CE0A81" w:rsidRPr="0071048E">
        <w:rPr>
          <w:rFonts w:eastAsia="Calibri"/>
        </w:rPr>
        <w:t xml:space="preserve"> Катарминск</w:t>
      </w:r>
      <w:r w:rsidR="00C15DCA">
        <w:rPr>
          <w:rFonts w:eastAsia="Calibri"/>
        </w:rPr>
        <w:t>ого</w:t>
      </w:r>
      <w:r w:rsidR="00CE0A81" w:rsidRPr="0071048E">
        <w:rPr>
          <w:rFonts w:eastAsia="Calibri"/>
        </w:rPr>
        <w:t xml:space="preserve"> МО (не доработано положение по установлению стимулирующих выплат, дублирующие критерии с уборщиком (рекомендовано сократить ставку уборщика), Костинско</w:t>
      </w:r>
      <w:r w:rsidR="00C15DCA">
        <w:rPr>
          <w:rFonts w:eastAsia="Calibri"/>
        </w:rPr>
        <w:t>го</w:t>
      </w:r>
      <w:r w:rsidR="00CE0A81" w:rsidRPr="0071048E">
        <w:rPr>
          <w:rFonts w:eastAsia="Calibri"/>
        </w:rPr>
        <w:t xml:space="preserve"> МО (фонд стимулирующих выплат не определяется распоряжением главы), Чеховско</w:t>
      </w:r>
      <w:r w:rsidR="00C15DCA">
        <w:rPr>
          <w:rFonts w:eastAsia="Calibri"/>
        </w:rPr>
        <w:t>го</w:t>
      </w:r>
      <w:r w:rsidR="00CE0A81" w:rsidRPr="0071048E">
        <w:rPr>
          <w:rFonts w:eastAsia="Calibri"/>
        </w:rPr>
        <w:t xml:space="preserve"> МО (дублирование критериев стимулирующих выплат и должностной инструкции), Верхнегутарско</w:t>
      </w:r>
      <w:r w:rsidR="00C15DCA">
        <w:rPr>
          <w:rFonts w:eastAsia="Calibri"/>
        </w:rPr>
        <w:t>го</w:t>
      </w:r>
      <w:r w:rsidR="00CE0A81" w:rsidRPr="0071048E">
        <w:rPr>
          <w:rFonts w:eastAsia="Calibri"/>
        </w:rPr>
        <w:t xml:space="preserve"> МО.</w:t>
      </w:r>
      <w:r w:rsidR="00C15DCA">
        <w:rPr>
          <w:rFonts w:eastAsia="Calibri"/>
        </w:rPr>
        <w:t xml:space="preserve"> </w:t>
      </w:r>
    </w:p>
    <w:p w:rsidR="0071048E" w:rsidRPr="0071048E" w:rsidRDefault="0071048E" w:rsidP="00566CF1">
      <w:pPr>
        <w:ind w:left="284"/>
        <w:jc w:val="both"/>
        <w:rPr>
          <w:rFonts w:eastAsia="Calibri"/>
        </w:rPr>
      </w:pPr>
      <w:r w:rsidRPr="0071048E">
        <w:rPr>
          <w:rFonts w:eastAsia="Calibri"/>
        </w:rPr>
        <w:t>В нарушение ст</w:t>
      </w:r>
      <w:r w:rsidR="00CE0A81">
        <w:rPr>
          <w:rFonts w:eastAsia="Calibri"/>
        </w:rPr>
        <w:t>атьи</w:t>
      </w:r>
      <w:r w:rsidRPr="0071048E">
        <w:rPr>
          <w:rFonts w:eastAsia="Calibri"/>
        </w:rPr>
        <w:t xml:space="preserve"> 23 Федерального зако</w:t>
      </w:r>
      <w:r w:rsidR="00CE0A81">
        <w:rPr>
          <w:rFonts w:eastAsia="Calibri"/>
        </w:rPr>
        <w:t>на от 10 декабря 1995г № 196-ФЗ «О безопасности дорожного движения»</w:t>
      </w:r>
      <w:r w:rsidRPr="0071048E">
        <w:rPr>
          <w:rFonts w:eastAsia="Calibri"/>
        </w:rPr>
        <w:t xml:space="preserve">, приказа Минздрава России от 15.12.2014 № 835н «Об утверждении порядка проведения предсменных, предрейсовых и послесменных, послерейсовых медицинских осмотров» на путевых листах отсутствует отметка о прохождении водителями </w:t>
      </w:r>
      <w:r w:rsidRPr="0071048E">
        <w:rPr>
          <w:rFonts w:eastAsia="Calibri"/>
        </w:rPr>
        <w:lastRenderedPageBreak/>
        <w:t xml:space="preserve">Администраций </w:t>
      </w:r>
      <w:r w:rsidR="00CE0A81">
        <w:rPr>
          <w:rFonts w:eastAsia="Calibri"/>
        </w:rPr>
        <w:t>муниципальных образований</w:t>
      </w:r>
      <w:r w:rsidRPr="0071048E">
        <w:rPr>
          <w:rFonts w:eastAsia="Calibri"/>
        </w:rPr>
        <w:t xml:space="preserve"> предрейсовых осмотров во всех муниципальных образованиях, где проводились проверки.</w:t>
      </w:r>
    </w:p>
    <w:p w:rsidR="0071048E" w:rsidRPr="0071048E" w:rsidRDefault="0071048E" w:rsidP="00566CF1">
      <w:pPr>
        <w:ind w:left="284"/>
        <w:jc w:val="both"/>
        <w:rPr>
          <w:rFonts w:eastAsia="Calibri"/>
        </w:rPr>
      </w:pPr>
      <w:r w:rsidRPr="0071048E">
        <w:rPr>
          <w:rFonts w:eastAsia="Calibri"/>
        </w:rPr>
        <w:t xml:space="preserve">     </w:t>
      </w:r>
      <w:r w:rsidR="00EA1186">
        <w:rPr>
          <w:rFonts w:eastAsia="Calibri"/>
        </w:rPr>
        <w:t xml:space="preserve">При проверке деятельности муниципального казенного учреждения культуры </w:t>
      </w:r>
      <w:r w:rsidR="00EA1186" w:rsidRPr="0071048E">
        <w:rPr>
          <w:rFonts w:eastAsia="Calibri"/>
        </w:rPr>
        <w:t>Чеховского</w:t>
      </w:r>
      <w:r w:rsidR="00EA1186">
        <w:rPr>
          <w:rFonts w:eastAsia="Calibri"/>
        </w:rPr>
        <w:t xml:space="preserve"> муниципального образования у</w:t>
      </w:r>
      <w:r w:rsidRPr="0071048E">
        <w:rPr>
          <w:rFonts w:eastAsia="Calibri"/>
        </w:rPr>
        <w:t xml:space="preserve">становлен факт </w:t>
      </w:r>
      <w:r w:rsidR="00EA1186">
        <w:rPr>
          <w:rFonts w:eastAsia="Calibri"/>
        </w:rPr>
        <w:t>не</w:t>
      </w:r>
      <w:r w:rsidRPr="0071048E">
        <w:rPr>
          <w:rFonts w:eastAsia="Calibri"/>
        </w:rPr>
        <w:t xml:space="preserve"> внесения сумм </w:t>
      </w:r>
      <w:r w:rsidR="00EA1186">
        <w:rPr>
          <w:rFonts w:eastAsia="Calibri"/>
        </w:rPr>
        <w:t xml:space="preserve">доходов от оказания платных услуг и компенсации затрат государства </w:t>
      </w:r>
      <w:r w:rsidRPr="0071048E">
        <w:rPr>
          <w:rFonts w:eastAsia="Calibri"/>
        </w:rPr>
        <w:t xml:space="preserve">в бюджет муниципального образования. </w:t>
      </w:r>
      <w:r w:rsidR="00EA1186">
        <w:rPr>
          <w:rFonts w:eastAsia="Calibri"/>
        </w:rPr>
        <w:t>По результатам проверки</w:t>
      </w:r>
      <w:r w:rsidRPr="0071048E">
        <w:rPr>
          <w:rFonts w:eastAsia="Calibri"/>
        </w:rPr>
        <w:t xml:space="preserve"> в бюджет </w:t>
      </w:r>
      <w:r w:rsidR="00EA1186">
        <w:rPr>
          <w:rFonts w:eastAsia="Calibri"/>
        </w:rPr>
        <w:t>внесено</w:t>
      </w:r>
      <w:r w:rsidRPr="0071048E">
        <w:rPr>
          <w:rFonts w:eastAsia="Calibri"/>
        </w:rPr>
        <w:t xml:space="preserve"> 10.5 тыс</w:t>
      </w:r>
      <w:r w:rsidR="00EA1186">
        <w:rPr>
          <w:rFonts w:eastAsia="Calibri"/>
        </w:rPr>
        <w:t>.</w:t>
      </w:r>
      <w:r w:rsidRPr="0071048E">
        <w:rPr>
          <w:rFonts w:eastAsia="Calibri"/>
        </w:rPr>
        <w:t xml:space="preserve"> рублей.</w:t>
      </w:r>
    </w:p>
    <w:p w:rsidR="00CE7348" w:rsidRDefault="00CE7348" w:rsidP="00566CF1">
      <w:pPr>
        <w:ind w:left="284" w:firstLine="708"/>
        <w:jc w:val="both"/>
      </w:pPr>
    </w:p>
    <w:p w:rsidR="00E92FB6" w:rsidRPr="00C07027" w:rsidRDefault="00E92FB6" w:rsidP="00566CF1">
      <w:pPr>
        <w:ind w:left="284" w:firstLine="708"/>
        <w:jc w:val="both"/>
      </w:pPr>
      <w:r w:rsidRPr="00C07027">
        <w:t>По результатам экспертно-аналитических мероприятий направлены положительные заключения в адрес администраций муниципальных образований, Думы муниципального района муниципального образования «Нижнеудинский район». Замечания по результатам внешней проверки годовых отчетов главных администраторов бюджетных средств приняты к сведению.</w:t>
      </w:r>
      <w:r w:rsidR="003E276E">
        <w:t xml:space="preserve"> </w:t>
      </w:r>
      <w:r w:rsidRPr="00C07027">
        <w:t xml:space="preserve">Результаты контрольных мероприятий направлены объектам проверки. Замечания и предложения приняты для исполнения. </w:t>
      </w:r>
    </w:p>
    <w:p w:rsidR="00E92FB6" w:rsidRPr="00C07027" w:rsidRDefault="00E92FB6" w:rsidP="00566CF1">
      <w:pPr>
        <w:ind w:left="284" w:firstLine="540"/>
        <w:jc w:val="both"/>
      </w:pPr>
    </w:p>
    <w:p w:rsidR="00B86810" w:rsidRPr="001F5A5C" w:rsidRDefault="00B86810" w:rsidP="00566CF1">
      <w:pPr>
        <w:pStyle w:val="af1"/>
        <w:numPr>
          <w:ilvl w:val="0"/>
          <w:numId w:val="1"/>
        </w:numPr>
        <w:ind w:left="284"/>
        <w:jc w:val="center"/>
        <w:rPr>
          <w:rFonts w:ascii="Times New Roman" w:hAnsi="Times New Roman" w:cs="Times New Roman"/>
        </w:rPr>
      </w:pPr>
      <w:r w:rsidRPr="001F5A5C">
        <w:rPr>
          <w:rFonts w:ascii="Times New Roman" w:hAnsi="Times New Roman" w:cs="Times New Roman"/>
        </w:rPr>
        <w:t>ОБЕСПЕЧЕНИЕ ДЕЯТЕЛЬНОСТИ КСП.</w:t>
      </w:r>
    </w:p>
    <w:p w:rsidR="003A1CDB" w:rsidRPr="003A1CDB" w:rsidRDefault="003A1CDB" w:rsidP="00566CF1">
      <w:pPr>
        <w:ind w:left="284" w:firstLine="360"/>
        <w:jc w:val="both"/>
        <w:rPr>
          <w:bCs/>
        </w:rPr>
      </w:pPr>
      <w:r w:rsidRPr="003A1CDB">
        <w:t>Штатная численность КСП определена решением Думы муниципального района муниципального образования «Нижнеудинский район» в количестве трех человек, фактическая    численность по состоянию на 1 января 2018 года составила - 2 человека.</w:t>
      </w:r>
      <w:r w:rsidRPr="003A1CDB">
        <w:rPr>
          <w:bCs/>
        </w:rPr>
        <w:t xml:space="preserve"> В течение года председатель КСП принимала участие в заседаниях Думы муниципального района муниципального образования «Нижнеудинский район», а также в расширенных заседаниях Совета контрольно-счетных органов Иркутской области. Сведения о доходах, об имуществе и обязательствах имущественного характера работников КСП и членов их семей за 2016 год размещены в телекоммуникационной сети Интернет. </w:t>
      </w:r>
    </w:p>
    <w:p w:rsidR="003A1CDB" w:rsidRPr="003A1CDB" w:rsidRDefault="003A1CDB" w:rsidP="00566CF1">
      <w:pPr>
        <w:ind w:left="284" w:firstLine="360"/>
        <w:jc w:val="both"/>
      </w:pPr>
      <w:r w:rsidRPr="003A1CDB">
        <w:t>Финансовое обеспечение КСП определено решением Думы о бюджете на 2017 год в сумме 2907,0 тыс. рублей. Фактические расходы составили 2 828,8 тыс. рублей, что составило 97,3% от плановых назначений.</w:t>
      </w:r>
    </w:p>
    <w:p w:rsidR="00B86810" w:rsidRDefault="00B86810" w:rsidP="00B86810">
      <w:pPr>
        <w:jc w:val="both"/>
        <w:rPr>
          <w:b/>
          <w:bCs/>
        </w:rPr>
      </w:pPr>
    </w:p>
    <w:p w:rsidR="005D5922" w:rsidRDefault="005D5922" w:rsidP="00B86810">
      <w:pPr>
        <w:jc w:val="both"/>
        <w:rPr>
          <w:b/>
          <w:bCs/>
        </w:rPr>
      </w:pPr>
    </w:p>
    <w:p w:rsidR="00B86810" w:rsidRDefault="00B86810" w:rsidP="00B86810">
      <w:pPr>
        <w:ind w:firstLine="540"/>
        <w:jc w:val="both"/>
        <w:rPr>
          <w:b/>
          <w:bCs/>
        </w:rPr>
      </w:pPr>
    </w:p>
    <w:p w:rsidR="0021061F" w:rsidRDefault="00B86810" w:rsidP="00E518F8">
      <w:pPr>
        <w:jc w:val="both"/>
      </w:pPr>
      <w:r>
        <w:t xml:space="preserve">Председатель </w:t>
      </w:r>
      <w:r w:rsidR="0021061F">
        <w:t>КСП</w:t>
      </w:r>
      <w:r>
        <w:t xml:space="preserve">                                                </w:t>
      </w:r>
      <w:r w:rsidR="0021061F">
        <w:t xml:space="preserve">                  А.Н. Никитюк</w:t>
      </w:r>
    </w:p>
    <w:sectPr w:rsidR="0021061F" w:rsidSect="005658A0">
      <w:headerReference w:type="default" r:id="rId8"/>
      <w:pgSz w:w="11906" w:h="16838"/>
      <w:pgMar w:top="851" w:right="707"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F1" w:rsidRDefault="00CE16F1" w:rsidP="00665EEC">
      <w:r>
        <w:separator/>
      </w:r>
    </w:p>
  </w:endnote>
  <w:endnote w:type="continuationSeparator" w:id="1">
    <w:p w:rsidR="00CE16F1" w:rsidRDefault="00CE16F1" w:rsidP="0066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F1" w:rsidRDefault="00CE16F1" w:rsidP="00665EEC">
      <w:r>
        <w:separator/>
      </w:r>
    </w:p>
  </w:footnote>
  <w:footnote w:type="continuationSeparator" w:id="1">
    <w:p w:rsidR="00CE16F1" w:rsidRDefault="00CE16F1" w:rsidP="00665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1798"/>
      <w:docPartObj>
        <w:docPartGallery w:val="Page Numbers (Top of Page)"/>
        <w:docPartUnique/>
      </w:docPartObj>
    </w:sdtPr>
    <w:sdtContent>
      <w:p w:rsidR="00F65982" w:rsidRDefault="00890070">
        <w:pPr>
          <w:pStyle w:val="a3"/>
          <w:jc w:val="center"/>
        </w:pPr>
        <w:fldSimple w:instr=" PAGE   \* MERGEFORMAT ">
          <w:r w:rsidR="00224853">
            <w:rPr>
              <w:noProof/>
            </w:rPr>
            <w:t>10</w:t>
          </w:r>
        </w:fldSimple>
      </w:p>
    </w:sdtContent>
  </w:sdt>
  <w:p w:rsidR="00CE7348" w:rsidRDefault="00CE73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79"/>
    <w:multiLevelType w:val="hybridMultilevel"/>
    <w:tmpl w:val="3A32E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abstractNum w:abstractNumId="2">
    <w:nsid w:val="1F860D1F"/>
    <w:multiLevelType w:val="hybridMultilevel"/>
    <w:tmpl w:val="651070F8"/>
    <w:lvl w:ilvl="0" w:tplc="E6B2D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035307"/>
    <w:multiLevelType w:val="hybridMultilevel"/>
    <w:tmpl w:val="FDE6EEDC"/>
    <w:lvl w:ilvl="0" w:tplc="0FB2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CA2AF2"/>
    <w:multiLevelType w:val="hybridMultilevel"/>
    <w:tmpl w:val="8522FB30"/>
    <w:lvl w:ilvl="0" w:tplc="ADBC94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86810"/>
    <w:rsid w:val="00020F50"/>
    <w:rsid w:val="00025D2E"/>
    <w:rsid w:val="00033355"/>
    <w:rsid w:val="0003347A"/>
    <w:rsid w:val="00033BE7"/>
    <w:rsid w:val="00042E81"/>
    <w:rsid w:val="00057337"/>
    <w:rsid w:val="00091059"/>
    <w:rsid w:val="000918B3"/>
    <w:rsid w:val="000A151F"/>
    <w:rsid w:val="000C54A0"/>
    <w:rsid w:val="000E4997"/>
    <w:rsid w:val="000F10E5"/>
    <w:rsid w:val="00112237"/>
    <w:rsid w:val="00130020"/>
    <w:rsid w:val="0014055D"/>
    <w:rsid w:val="001522DB"/>
    <w:rsid w:val="00156FA3"/>
    <w:rsid w:val="0018004C"/>
    <w:rsid w:val="00186207"/>
    <w:rsid w:val="00195B16"/>
    <w:rsid w:val="00197AAB"/>
    <w:rsid w:val="001A616B"/>
    <w:rsid w:val="001B588E"/>
    <w:rsid w:val="001C0ADB"/>
    <w:rsid w:val="001D4976"/>
    <w:rsid w:val="001F5A5C"/>
    <w:rsid w:val="00200C72"/>
    <w:rsid w:val="00203684"/>
    <w:rsid w:val="00206A0A"/>
    <w:rsid w:val="0021061F"/>
    <w:rsid w:val="002146D5"/>
    <w:rsid w:val="002155A8"/>
    <w:rsid w:val="002160CC"/>
    <w:rsid w:val="002245B6"/>
    <w:rsid w:val="00224853"/>
    <w:rsid w:val="00227022"/>
    <w:rsid w:val="0027275D"/>
    <w:rsid w:val="002736AB"/>
    <w:rsid w:val="0027566D"/>
    <w:rsid w:val="0028367A"/>
    <w:rsid w:val="00283C43"/>
    <w:rsid w:val="002A5348"/>
    <w:rsid w:val="002B4EC2"/>
    <w:rsid w:val="002C2282"/>
    <w:rsid w:val="002E79F5"/>
    <w:rsid w:val="002E7F86"/>
    <w:rsid w:val="00306349"/>
    <w:rsid w:val="00315361"/>
    <w:rsid w:val="003540B2"/>
    <w:rsid w:val="00365F8A"/>
    <w:rsid w:val="003758B1"/>
    <w:rsid w:val="00395A8D"/>
    <w:rsid w:val="003970D6"/>
    <w:rsid w:val="003A1CDB"/>
    <w:rsid w:val="003B1D90"/>
    <w:rsid w:val="003B6A6A"/>
    <w:rsid w:val="003C35DD"/>
    <w:rsid w:val="003C42A3"/>
    <w:rsid w:val="003E05F6"/>
    <w:rsid w:val="003E2501"/>
    <w:rsid w:val="003E276E"/>
    <w:rsid w:val="003F1169"/>
    <w:rsid w:val="003F232E"/>
    <w:rsid w:val="003F3318"/>
    <w:rsid w:val="00401728"/>
    <w:rsid w:val="00405765"/>
    <w:rsid w:val="004100E1"/>
    <w:rsid w:val="00416FDF"/>
    <w:rsid w:val="00423492"/>
    <w:rsid w:val="0042735C"/>
    <w:rsid w:val="00432C00"/>
    <w:rsid w:val="00457C69"/>
    <w:rsid w:val="0046114C"/>
    <w:rsid w:val="00472AF9"/>
    <w:rsid w:val="00482285"/>
    <w:rsid w:val="004937AD"/>
    <w:rsid w:val="004A1176"/>
    <w:rsid w:val="004A2687"/>
    <w:rsid w:val="004A43CD"/>
    <w:rsid w:val="004B3BBF"/>
    <w:rsid w:val="004B7192"/>
    <w:rsid w:val="004C4BA7"/>
    <w:rsid w:val="004D4682"/>
    <w:rsid w:val="004D69DB"/>
    <w:rsid w:val="0051043F"/>
    <w:rsid w:val="00525BDF"/>
    <w:rsid w:val="0054561E"/>
    <w:rsid w:val="00545E52"/>
    <w:rsid w:val="005658A0"/>
    <w:rsid w:val="00566CF1"/>
    <w:rsid w:val="005856D0"/>
    <w:rsid w:val="005A4FFC"/>
    <w:rsid w:val="005A7671"/>
    <w:rsid w:val="005B50A0"/>
    <w:rsid w:val="005C7939"/>
    <w:rsid w:val="005D3787"/>
    <w:rsid w:val="005D5922"/>
    <w:rsid w:val="005E4F6A"/>
    <w:rsid w:val="005F02BE"/>
    <w:rsid w:val="005F3D92"/>
    <w:rsid w:val="006113B8"/>
    <w:rsid w:val="00615C74"/>
    <w:rsid w:val="00623202"/>
    <w:rsid w:val="0063632B"/>
    <w:rsid w:val="00643B96"/>
    <w:rsid w:val="00646737"/>
    <w:rsid w:val="00646A70"/>
    <w:rsid w:val="00654182"/>
    <w:rsid w:val="00665EEC"/>
    <w:rsid w:val="00672CBD"/>
    <w:rsid w:val="00681D6A"/>
    <w:rsid w:val="00683B33"/>
    <w:rsid w:val="006845AE"/>
    <w:rsid w:val="00692825"/>
    <w:rsid w:val="00695B47"/>
    <w:rsid w:val="00695E71"/>
    <w:rsid w:val="006A14C6"/>
    <w:rsid w:val="006A17BA"/>
    <w:rsid w:val="006E38A9"/>
    <w:rsid w:val="006F1783"/>
    <w:rsid w:val="006F1D79"/>
    <w:rsid w:val="006F49EC"/>
    <w:rsid w:val="006F7F27"/>
    <w:rsid w:val="00703ED8"/>
    <w:rsid w:val="00707D3B"/>
    <w:rsid w:val="0071048E"/>
    <w:rsid w:val="00714CDE"/>
    <w:rsid w:val="007163ED"/>
    <w:rsid w:val="00721C35"/>
    <w:rsid w:val="0074062D"/>
    <w:rsid w:val="0075719E"/>
    <w:rsid w:val="00765B03"/>
    <w:rsid w:val="0077377A"/>
    <w:rsid w:val="00783010"/>
    <w:rsid w:val="007A2054"/>
    <w:rsid w:val="007B0FF1"/>
    <w:rsid w:val="007F73DD"/>
    <w:rsid w:val="0080517B"/>
    <w:rsid w:val="008250D8"/>
    <w:rsid w:val="00830E82"/>
    <w:rsid w:val="0084168C"/>
    <w:rsid w:val="0084578C"/>
    <w:rsid w:val="0085189B"/>
    <w:rsid w:val="00872B0A"/>
    <w:rsid w:val="00873711"/>
    <w:rsid w:val="008777AD"/>
    <w:rsid w:val="00880FD8"/>
    <w:rsid w:val="00882390"/>
    <w:rsid w:val="00890070"/>
    <w:rsid w:val="008933E4"/>
    <w:rsid w:val="008A2CCA"/>
    <w:rsid w:val="008A3F48"/>
    <w:rsid w:val="008B0C66"/>
    <w:rsid w:val="008B4BD6"/>
    <w:rsid w:val="008F309C"/>
    <w:rsid w:val="00933C5B"/>
    <w:rsid w:val="00934A4F"/>
    <w:rsid w:val="0093742D"/>
    <w:rsid w:val="00937F28"/>
    <w:rsid w:val="00941A62"/>
    <w:rsid w:val="00953966"/>
    <w:rsid w:val="009709DE"/>
    <w:rsid w:val="00977DB1"/>
    <w:rsid w:val="00984BE8"/>
    <w:rsid w:val="00986A87"/>
    <w:rsid w:val="009950A8"/>
    <w:rsid w:val="009A3AB3"/>
    <w:rsid w:val="009B011E"/>
    <w:rsid w:val="009B1B9E"/>
    <w:rsid w:val="009C3D2B"/>
    <w:rsid w:val="009C4D8C"/>
    <w:rsid w:val="009D1CB6"/>
    <w:rsid w:val="009D268A"/>
    <w:rsid w:val="009E3287"/>
    <w:rsid w:val="009F2D19"/>
    <w:rsid w:val="009F3550"/>
    <w:rsid w:val="009F7E7F"/>
    <w:rsid w:val="00A30C10"/>
    <w:rsid w:val="00A320B7"/>
    <w:rsid w:val="00A32616"/>
    <w:rsid w:val="00A34BE3"/>
    <w:rsid w:val="00A35A6A"/>
    <w:rsid w:val="00A431E6"/>
    <w:rsid w:val="00A517BE"/>
    <w:rsid w:val="00A5182E"/>
    <w:rsid w:val="00A61000"/>
    <w:rsid w:val="00A6289A"/>
    <w:rsid w:val="00A632E9"/>
    <w:rsid w:val="00A80EA9"/>
    <w:rsid w:val="00A8206A"/>
    <w:rsid w:val="00A85FC1"/>
    <w:rsid w:val="00AA5205"/>
    <w:rsid w:val="00AC3766"/>
    <w:rsid w:val="00AE4D0C"/>
    <w:rsid w:val="00AE59D4"/>
    <w:rsid w:val="00AE7E93"/>
    <w:rsid w:val="00AF03F2"/>
    <w:rsid w:val="00AF58A9"/>
    <w:rsid w:val="00AF64F0"/>
    <w:rsid w:val="00B00FF6"/>
    <w:rsid w:val="00B11836"/>
    <w:rsid w:val="00B30F46"/>
    <w:rsid w:val="00B34F25"/>
    <w:rsid w:val="00B71BEF"/>
    <w:rsid w:val="00B86810"/>
    <w:rsid w:val="00BA03E0"/>
    <w:rsid w:val="00BA1000"/>
    <w:rsid w:val="00BD0274"/>
    <w:rsid w:val="00BD1B2A"/>
    <w:rsid w:val="00BD7B73"/>
    <w:rsid w:val="00BF3C19"/>
    <w:rsid w:val="00C07027"/>
    <w:rsid w:val="00C11099"/>
    <w:rsid w:val="00C15DCA"/>
    <w:rsid w:val="00C27A62"/>
    <w:rsid w:val="00C36C51"/>
    <w:rsid w:val="00C41C9D"/>
    <w:rsid w:val="00C43692"/>
    <w:rsid w:val="00C5671F"/>
    <w:rsid w:val="00C616D3"/>
    <w:rsid w:val="00C82174"/>
    <w:rsid w:val="00C8336A"/>
    <w:rsid w:val="00C945C0"/>
    <w:rsid w:val="00CA1BDD"/>
    <w:rsid w:val="00CB490B"/>
    <w:rsid w:val="00CC6825"/>
    <w:rsid w:val="00CC6AFD"/>
    <w:rsid w:val="00CD11F9"/>
    <w:rsid w:val="00CD6D7D"/>
    <w:rsid w:val="00CE0A81"/>
    <w:rsid w:val="00CE16F1"/>
    <w:rsid w:val="00CE7348"/>
    <w:rsid w:val="00CF3FC3"/>
    <w:rsid w:val="00CF4504"/>
    <w:rsid w:val="00D05726"/>
    <w:rsid w:val="00D113BA"/>
    <w:rsid w:val="00D13EC1"/>
    <w:rsid w:val="00D15687"/>
    <w:rsid w:val="00D1737D"/>
    <w:rsid w:val="00D35472"/>
    <w:rsid w:val="00D36240"/>
    <w:rsid w:val="00D409FF"/>
    <w:rsid w:val="00D50D45"/>
    <w:rsid w:val="00D71250"/>
    <w:rsid w:val="00D727E9"/>
    <w:rsid w:val="00D84FA4"/>
    <w:rsid w:val="00D91469"/>
    <w:rsid w:val="00D91850"/>
    <w:rsid w:val="00DA2C6C"/>
    <w:rsid w:val="00DA574E"/>
    <w:rsid w:val="00DC4F2D"/>
    <w:rsid w:val="00DE54CE"/>
    <w:rsid w:val="00DF16A7"/>
    <w:rsid w:val="00E01944"/>
    <w:rsid w:val="00E16A78"/>
    <w:rsid w:val="00E174C8"/>
    <w:rsid w:val="00E3178C"/>
    <w:rsid w:val="00E33411"/>
    <w:rsid w:val="00E41C70"/>
    <w:rsid w:val="00E46AC0"/>
    <w:rsid w:val="00E475CA"/>
    <w:rsid w:val="00E518F8"/>
    <w:rsid w:val="00E92FB6"/>
    <w:rsid w:val="00E97586"/>
    <w:rsid w:val="00EA1186"/>
    <w:rsid w:val="00EB47B3"/>
    <w:rsid w:val="00EC434D"/>
    <w:rsid w:val="00ED5D96"/>
    <w:rsid w:val="00EE6F68"/>
    <w:rsid w:val="00EF373E"/>
    <w:rsid w:val="00EF3AD9"/>
    <w:rsid w:val="00F3255A"/>
    <w:rsid w:val="00F47892"/>
    <w:rsid w:val="00F51BF0"/>
    <w:rsid w:val="00F5419B"/>
    <w:rsid w:val="00F55DE1"/>
    <w:rsid w:val="00F6044D"/>
    <w:rsid w:val="00F64F7E"/>
    <w:rsid w:val="00F65982"/>
    <w:rsid w:val="00F728EE"/>
    <w:rsid w:val="00F73131"/>
    <w:rsid w:val="00F76B38"/>
    <w:rsid w:val="00F828E6"/>
    <w:rsid w:val="00F8772E"/>
    <w:rsid w:val="00F972CE"/>
    <w:rsid w:val="00FE1E54"/>
    <w:rsid w:val="00FE22CA"/>
    <w:rsid w:val="00FE29D2"/>
    <w:rsid w:val="00FE5ED4"/>
    <w:rsid w:val="00FF3129"/>
    <w:rsid w:val="00FF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04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810"/>
    <w:pPr>
      <w:tabs>
        <w:tab w:val="center" w:pos="4677"/>
        <w:tab w:val="right" w:pos="9355"/>
      </w:tabs>
    </w:pPr>
    <w:rPr>
      <w:lang w:val="en-US" w:eastAsia="en-US"/>
    </w:rPr>
  </w:style>
  <w:style w:type="character" w:customStyle="1" w:styleId="a4">
    <w:name w:val="Верхний колонтитул Знак"/>
    <w:basedOn w:val="a0"/>
    <w:link w:val="a3"/>
    <w:uiPriority w:val="99"/>
    <w:rsid w:val="00B86810"/>
    <w:rPr>
      <w:rFonts w:ascii="Times New Roman" w:eastAsia="Times New Roman" w:hAnsi="Times New Roman" w:cs="Times New Roman"/>
      <w:sz w:val="24"/>
      <w:szCs w:val="24"/>
      <w:lang w:val="en-US"/>
    </w:rPr>
  </w:style>
  <w:style w:type="character" w:styleId="a5">
    <w:name w:val="Hyperlink"/>
    <w:basedOn w:val="a0"/>
    <w:uiPriority w:val="99"/>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uiPriority w:val="99"/>
    <w:rsid w:val="00B86810"/>
    <w:pPr>
      <w:tabs>
        <w:tab w:val="center" w:pos="4677"/>
        <w:tab w:val="right" w:pos="9355"/>
      </w:tabs>
    </w:pPr>
  </w:style>
  <w:style w:type="character" w:customStyle="1" w:styleId="ab">
    <w:name w:val="Нижний колонтитул Знак"/>
    <w:basedOn w:val="a0"/>
    <w:link w:val="aa"/>
    <w:uiPriority w:val="99"/>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D5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525BDF"/>
    <w:pPr>
      <w:spacing w:after="200" w:line="276" w:lineRule="auto"/>
      <w:ind w:left="720"/>
    </w:pPr>
    <w:rPr>
      <w:rFonts w:ascii="Calibri" w:hAnsi="Calibri" w:cs="Calibri"/>
      <w:sz w:val="22"/>
      <w:szCs w:val="22"/>
    </w:rPr>
  </w:style>
  <w:style w:type="paragraph" w:customStyle="1" w:styleId="ConsPlusDocList">
    <w:name w:val="ConsPlusDocList"/>
    <w:next w:val="a"/>
    <w:rsid w:val="00E97586"/>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f2">
    <w:name w:val="line number"/>
    <w:basedOn w:val="a0"/>
    <w:uiPriority w:val="99"/>
    <w:semiHidden/>
    <w:unhideWhenUsed/>
    <w:rsid w:val="00665EEC"/>
  </w:style>
  <w:style w:type="character" w:customStyle="1" w:styleId="10">
    <w:name w:val="Заголовок 1 Знак"/>
    <w:basedOn w:val="a0"/>
    <w:link w:val="1"/>
    <w:uiPriority w:val="9"/>
    <w:rsid w:val="0071048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FE7E-8E14-4CDA-8301-A73D698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Pages>
  <Words>5326</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119</cp:revision>
  <cp:lastPrinted>2018-05-29T07:54:00Z</cp:lastPrinted>
  <dcterms:created xsi:type="dcterms:W3CDTF">2016-12-22T10:12:00Z</dcterms:created>
  <dcterms:modified xsi:type="dcterms:W3CDTF">2019-01-11T10:39:00Z</dcterms:modified>
</cp:coreProperties>
</file>