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F9" w:rsidRPr="00373290" w:rsidRDefault="001140F9" w:rsidP="00345DAF">
      <w:pPr>
        <w:jc w:val="both"/>
        <w:rPr>
          <w:b/>
          <w:bCs/>
          <w:sz w:val="28"/>
          <w:szCs w:val="28"/>
        </w:rPr>
      </w:pPr>
      <w:r w:rsidRPr="00373290">
        <w:rPr>
          <w:b/>
          <w:bCs/>
          <w:sz w:val="28"/>
          <w:szCs w:val="28"/>
        </w:rPr>
        <w:t xml:space="preserve">ИРКУТСКАЯ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373290">
        <w:rPr>
          <w:b/>
          <w:bCs/>
          <w:sz w:val="28"/>
          <w:szCs w:val="28"/>
        </w:rPr>
        <w:t xml:space="preserve">   НИЖНЕУДИНСКИЙ</w:t>
      </w:r>
    </w:p>
    <w:p w:rsidR="001140F9" w:rsidRPr="00373290" w:rsidRDefault="001140F9" w:rsidP="00345DAF">
      <w:pPr>
        <w:rPr>
          <w:b/>
          <w:bCs/>
          <w:sz w:val="28"/>
          <w:szCs w:val="28"/>
        </w:rPr>
      </w:pPr>
      <w:r w:rsidRPr="00373290">
        <w:rPr>
          <w:b/>
          <w:bCs/>
          <w:sz w:val="28"/>
          <w:szCs w:val="28"/>
        </w:rPr>
        <w:t xml:space="preserve">  ОБЛАСТЬ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3732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373290">
        <w:rPr>
          <w:b/>
          <w:bCs/>
          <w:sz w:val="28"/>
          <w:szCs w:val="28"/>
        </w:rPr>
        <w:t xml:space="preserve">    РАЙОН</w:t>
      </w:r>
    </w:p>
    <w:p w:rsidR="001140F9" w:rsidRPr="00373290" w:rsidRDefault="001140F9" w:rsidP="00345DAF">
      <w:pPr>
        <w:jc w:val="center"/>
      </w:pPr>
    </w:p>
    <w:p w:rsidR="001140F9" w:rsidRPr="00373290" w:rsidRDefault="001140F9" w:rsidP="00345DAF">
      <w:pPr>
        <w:jc w:val="center"/>
        <w:rPr>
          <w:b/>
          <w:bCs/>
          <w:sz w:val="32"/>
          <w:szCs w:val="32"/>
        </w:rPr>
      </w:pPr>
      <w:r w:rsidRPr="00373290">
        <w:rPr>
          <w:b/>
          <w:bCs/>
          <w:sz w:val="32"/>
          <w:szCs w:val="32"/>
        </w:rPr>
        <w:t>Контрольно-счетная палата</w:t>
      </w:r>
    </w:p>
    <w:p w:rsidR="001140F9" w:rsidRPr="00373290" w:rsidRDefault="001140F9" w:rsidP="00345DAF">
      <w:pPr>
        <w:jc w:val="center"/>
        <w:rPr>
          <w:b/>
          <w:bCs/>
          <w:sz w:val="32"/>
          <w:szCs w:val="32"/>
        </w:rPr>
      </w:pPr>
    </w:p>
    <w:p w:rsidR="001140F9" w:rsidRPr="00373290" w:rsidRDefault="001140F9" w:rsidP="00345DAF">
      <w:pPr>
        <w:pStyle w:val="Heading2"/>
        <w:jc w:val="center"/>
        <w:rPr>
          <w:sz w:val="32"/>
          <w:szCs w:val="32"/>
        </w:rPr>
      </w:pPr>
      <w:r w:rsidRPr="00373290">
        <w:rPr>
          <w:sz w:val="32"/>
          <w:szCs w:val="32"/>
        </w:rPr>
        <w:t>Аналитическая  справка  №  01-0</w:t>
      </w:r>
      <w:r>
        <w:rPr>
          <w:sz w:val="32"/>
          <w:szCs w:val="32"/>
        </w:rPr>
        <w:t>7</w:t>
      </w:r>
      <w:r w:rsidRPr="00373290">
        <w:rPr>
          <w:sz w:val="32"/>
          <w:szCs w:val="32"/>
        </w:rPr>
        <w:t xml:space="preserve"> / 0</w:t>
      </w:r>
      <w:r>
        <w:rPr>
          <w:sz w:val="32"/>
          <w:szCs w:val="32"/>
        </w:rPr>
        <w:t>4</w:t>
      </w:r>
    </w:p>
    <w:p w:rsidR="001140F9" w:rsidRPr="00373290" w:rsidRDefault="001140F9" w:rsidP="00345DAF">
      <w:pPr>
        <w:tabs>
          <w:tab w:val="left" w:pos="9356"/>
        </w:tabs>
        <w:jc w:val="center"/>
        <w:rPr>
          <w:b/>
          <w:bCs/>
          <w:sz w:val="32"/>
          <w:szCs w:val="32"/>
        </w:rPr>
      </w:pPr>
      <w:r w:rsidRPr="00373290">
        <w:rPr>
          <w:b/>
          <w:bCs/>
          <w:sz w:val="32"/>
          <w:szCs w:val="32"/>
        </w:rPr>
        <w:t xml:space="preserve">«Анализ исполнения бюджета муниципального образования «Нижнеудинский район» за </w:t>
      </w:r>
      <w:r>
        <w:rPr>
          <w:b/>
          <w:bCs/>
          <w:sz w:val="32"/>
          <w:szCs w:val="32"/>
        </w:rPr>
        <w:t xml:space="preserve">девять месяцев </w:t>
      </w:r>
      <w:r w:rsidRPr="00373290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Pr="00373290">
        <w:rPr>
          <w:b/>
          <w:bCs/>
          <w:sz w:val="32"/>
          <w:szCs w:val="32"/>
        </w:rPr>
        <w:t xml:space="preserve"> года».</w:t>
      </w:r>
    </w:p>
    <w:p w:rsidR="001140F9" w:rsidRPr="00373290" w:rsidRDefault="001140F9" w:rsidP="00345DAF">
      <w:pPr>
        <w:tabs>
          <w:tab w:val="left" w:pos="9356"/>
        </w:tabs>
        <w:jc w:val="both"/>
        <w:rPr>
          <w:b/>
          <w:bCs/>
        </w:rPr>
      </w:pPr>
    </w:p>
    <w:p w:rsidR="001140F9" w:rsidRPr="00373290" w:rsidRDefault="001140F9" w:rsidP="00345DAF">
      <w:pPr>
        <w:tabs>
          <w:tab w:val="left" w:pos="9356"/>
        </w:tabs>
        <w:jc w:val="both"/>
      </w:pPr>
      <w:r>
        <w:t>06</w:t>
      </w:r>
      <w:r w:rsidRPr="003A2108">
        <w:t>.</w:t>
      </w:r>
      <w:r>
        <w:t>11</w:t>
      </w:r>
      <w:r w:rsidRPr="003A2108">
        <w:t>.</w:t>
      </w:r>
      <w:r w:rsidRPr="00373290">
        <w:t>20</w:t>
      </w:r>
      <w:r>
        <w:t>20</w:t>
      </w:r>
      <w:r w:rsidRPr="00373290">
        <w:t xml:space="preserve"> г</w:t>
      </w:r>
      <w:r>
        <w:t xml:space="preserve">        </w:t>
      </w:r>
      <w:r w:rsidRPr="00373290">
        <w:t xml:space="preserve">                                                                                          </w:t>
      </w:r>
      <w:r>
        <w:t xml:space="preserve">         </w:t>
      </w:r>
      <w:r w:rsidRPr="00373290">
        <w:t xml:space="preserve">         г. Нижнеудинск</w:t>
      </w:r>
    </w:p>
    <w:p w:rsidR="001140F9" w:rsidRPr="00373290" w:rsidRDefault="001140F9" w:rsidP="00345DAF">
      <w:pPr>
        <w:tabs>
          <w:tab w:val="left" w:pos="9356"/>
        </w:tabs>
        <w:jc w:val="both"/>
      </w:pPr>
    </w:p>
    <w:p w:rsidR="001140F9" w:rsidRDefault="001140F9" w:rsidP="00F31C50">
      <w:pPr>
        <w:ind w:firstLine="708"/>
        <w:jc w:val="both"/>
      </w:pPr>
      <w:r w:rsidRPr="00373290">
        <w:t>Постановлением администрации муниципального района муниципального образо</w:t>
      </w:r>
      <w:r>
        <w:t xml:space="preserve">вания «Нижнеудинский район» от 27 </w:t>
      </w:r>
      <w:r w:rsidRPr="000D267A">
        <w:t xml:space="preserve">октября 2020 № </w:t>
      </w:r>
      <w:r>
        <w:t>215</w:t>
      </w:r>
      <w:r w:rsidRPr="00373290">
        <w:t xml:space="preserve"> утвержден отчет об исполнении бюджета муниципального образования за </w:t>
      </w:r>
      <w:r>
        <w:t>девять месяцев</w:t>
      </w:r>
      <w:r w:rsidRPr="00373290">
        <w:t xml:space="preserve"> 20</w:t>
      </w:r>
      <w:r>
        <w:t>20</w:t>
      </w:r>
      <w:r w:rsidRPr="00373290">
        <w:t xml:space="preserve"> года по доходам в сумме </w:t>
      </w:r>
      <w:r>
        <w:t>2 169 187,3</w:t>
      </w:r>
      <w:r w:rsidRPr="00373290">
        <w:t xml:space="preserve"> тыс. рублей, по расхода</w:t>
      </w:r>
      <w:r>
        <w:t>м в сумме 2 160 900,1</w:t>
      </w:r>
      <w:r w:rsidRPr="00373290">
        <w:t xml:space="preserve"> тыс. рублей, по источникам финансирования дефицита бюджета в сумме </w:t>
      </w:r>
      <w:r>
        <w:t xml:space="preserve"> –- 8 287,2</w:t>
      </w:r>
      <w:r w:rsidRPr="00373290">
        <w:t xml:space="preserve"> тыс. рублей.</w:t>
      </w:r>
    </w:p>
    <w:p w:rsidR="001140F9" w:rsidRDefault="001140F9" w:rsidP="00F31C50">
      <w:pPr>
        <w:ind w:firstLine="708"/>
        <w:jc w:val="both"/>
      </w:pPr>
      <w:r>
        <w:tab/>
      </w:r>
    </w:p>
    <w:p w:rsidR="001140F9" w:rsidRPr="00373290" w:rsidRDefault="001140F9" w:rsidP="00F31C50">
      <w:pPr>
        <w:ind w:firstLine="708"/>
        <w:jc w:val="both"/>
      </w:pPr>
      <w:r>
        <w:t>Доходы районного бюджета за период январь-сентябрь 2020 года составили:</w:t>
      </w:r>
    </w:p>
    <w:p w:rsidR="001140F9" w:rsidRDefault="001140F9" w:rsidP="00661CF6">
      <w:pPr>
        <w:tabs>
          <w:tab w:val="left" w:pos="7815"/>
          <w:tab w:val="right" w:pos="9355"/>
        </w:tabs>
        <w:jc w:val="right"/>
      </w:pPr>
      <w:r w:rsidRPr="00373290">
        <w:tab/>
        <w:t>тыс.</w:t>
      </w:r>
      <w:r>
        <w:t xml:space="preserve"> </w:t>
      </w:r>
      <w:r w:rsidRPr="00373290">
        <w:t>рублей</w:t>
      </w:r>
    </w:p>
    <w:tbl>
      <w:tblPr>
        <w:tblW w:w="12094" w:type="dxa"/>
        <w:tblInd w:w="93" w:type="dxa"/>
        <w:tblLayout w:type="fixed"/>
        <w:tblLook w:val="04A0"/>
      </w:tblPr>
      <w:tblGrid>
        <w:gridCol w:w="5118"/>
        <w:gridCol w:w="1418"/>
        <w:gridCol w:w="1417"/>
        <w:gridCol w:w="993"/>
        <w:gridCol w:w="992"/>
        <w:gridCol w:w="236"/>
        <w:gridCol w:w="960"/>
        <w:gridCol w:w="960"/>
      </w:tblGrid>
      <w:tr w:rsidR="001140F9" w:rsidRPr="00B367A4" w:rsidTr="00C41147">
        <w:trPr>
          <w:gridAfter w:val="3"/>
          <w:wAfter w:w="2156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7A4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7A4">
              <w:rPr>
                <w:b/>
                <w:bCs/>
                <w:color w:val="000000"/>
                <w:sz w:val="20"/>
                <w:szCs w:val="20"/>
              </w:rPr>
              <w:t xml:space="preserve">план 2020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7A4">
              <w:rPr>
                <w:b/>
                <w:bCs/>
                <w:color w:val="000000"/>
                <w:sz w:val="20"/>
                <w:szCs w:val="20"/>
              </w:rPr>
              <w:t>факт за 9 месяцев 2020г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7A4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785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7A4">
              <w:rPr>
                <w:b/>
                <w:bCs/>
                <w:color w:val="000000"/>
                <w:sz w:val="20"/>
                <w:szCs w:val="20"/>
              </w:rPr>
              <w:t xml:space="preserve">доля в общем объеме по </w:t>
            </w:r>
            <w:r>
              <w:rPr>
                <w:b/>
                <w:bCs/>
                <w:color w:val="000000"/>
                <w:sz w:val="20"/>
                <w:szCs w:val="20"/>
              </w:rPr>
              <w:t>груп-</w:t>
            </w:r>
            <w:r w:rsidRPr="00B367A4">
              <w:rPr>
                <w:b/>
                <w:bCs/>
                <w:color w:val="000000"/>
                <w:sz w:val="20"/>
                <w:szCs w:val="20"/>
              </w:rPr>
              <w:t>пам, %</w:t>
            </w:r>
          </w:p>
        </w:tc>
      </w:tr>
      <w:tr w:rsidR="001140F9" w:rsidRPr="00B367A4" w:rsidTr="00C41147">
        <w:trPr>
          <w:gridAfter w:val="3"/>
          <w:wAfter w:w="2156" w:type="dxa"/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color w:val="000000"/>
                <w:sz w:val="20"/>
                <w:szCs w:val="20"/>
              </w:rPr>
            </w:pPr>
            <w:r w:rsidRPr="00B367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jc w:val="center"/>
              <w:rPr>
                <w:color w:val="000000"/>
                <w:sz w:val="20"/>
                <w:szCs w:val="20"/>
              </w:rPr>
            </w:pPr>
            <w:r w:rsidRPr="00B367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452 572,0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331 158,5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налог на доходы 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344 348,0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253 917,0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19 240,0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12 793,7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1140F9" w:rsidRPr="00B367A4" w:rsidTr="00C41147">
        <w:trPr>
          <w:gridAfter w:val="3"/>
          <w:wAfter w:w="2156" w:type="dxa"/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 xml:space="preserve"> -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21 408,0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16 629,8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единый налог на вмененный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20 297,8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15 768,3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5 699,4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1140F9" w:rsidRPr="00B367A4" w:rsidTr="00C41147">
        <w:trPr>
          <w:gridAfter w:val="3"/>
          <w:wAfter w:w="2156" w:type="dxa"/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140F9" w:rsidRPr="00B367A4" w:rsidTr="00C41147">
        <w:trPr>
          <w:gridAfter w:val="3"/>
          <w:wAfter w:w="2156" w:type="dxa"/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27 153,4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16 099,5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1140F9" w:rsidRPr="00B367A4" w:rsidTr="00C41147">
        <w:trPr>
          <w:gridAfter w:val="3"/>
          <w:wAfter w:w="215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- </w:t>
            </w:r>
            <w:r w:rsidRPr="00B367A4">
              <w:rPr>
                <w:color w:val="000000"/>
              </w:rPr>
              <w:t>доходы от продажи материальных и  нематериальных 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- </w:t>
            </w:r>
            <w:r w:rsidRPr="00B367A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3 002,8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3 237,2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- </w:t>
            </w:r>
            <w:r w:rsidRPr="00B367A4">
              <w:rPr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 xml:space="preserve"> - 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2 659 915,1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1 838 028,8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84,7</w:t>
            </w:r>
          </w:p>
        </w:tc>
      </w:tr>
      <w:tr w:rsidR="001140F9" w:rsidRPr="00B367A4" w:rsidTr="00C41147">
        <w:trPr>
          <w:gridAfter w:val="3"/>
          <w:wAfter w:w="2156" w:type="dxa"/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014F8E">
            <w:pPr>
              <w:ind w:right="-108"/>
              <w:rPr>
                <w:color w:val="000000"/>
              </w:rPr>
            </w:pPr>
            <w:r w:rsidRPr="00B367A4">
              <w:rPr>
                <w:color w:val="000000"/>
              </w:rPr>
              <w:t>безвозмездные поступления от других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2 666 965,0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1 846 889,7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- дотации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129 242,4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66 083,3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1140F9" w:rsidRPr="00B367A4" w:rsidTr="00C41147">
        <w:trPr>
          <w:gridAfter w:val="3"/>
          <w:wAfter w:w="2156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56 351,2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42 263,4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1140F9" w:rsidRPr="00B367A4" w:rsidTr="00C41147">
        <w:trPr>
          <w:gridAfter w:val="3"/>
          <w:wAfter w:w="2156" w:type="dxa"/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72 891,2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23 819,9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140F9" w:rsidRPr="00B367A4" w:rsidTr="00C41147">
        <w:trPr>
          <w:gridAfter w:val="3"/>
          <w:wAfter w:w="2156" w:type="dxa"/>
          <w:trHeight w:val="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- субсидии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1 061 498,6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702 415,1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38,2</w:t>
            </w:r>
          </w:p>
        </w:tc>
      </w:tr>
      <w:tr w:rsidR="001140F9" w:rsidRPr="00B367A4" w:rsidTr="00C41147">
        <w:trPr>
          <w:gridAfter w:val="3"/>
          <w:wAfter w:w="2156" w:type="dxa"/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софинансирование капитальных вложений в объекты муниц.собственности в целях реализации мероприятий по строитель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ству, реконструкции образовательных организаций (Современная школа)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182 954,3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90 147,0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1140F9" w:rsidRPr="00B367A4" w:rsidTr="00C41147">
        <w:trPr>
          <w:gridAfter w:val="3"/>
          <w:wAfter w:w="2156" w:type="dxa"/>
          <w:trHeight w:val="5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FF036A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защиту от негативного воздей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ствия вод населения и объектов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24 029,2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13 481,4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1140F9" w:rsidRPr="00B367A4" w:rsidTr="00C41147">
        <w:trPr>
          <w:gridAfter w:val="3"/>
          <w:wAfter w:w="2156" w:type="dxa"/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33 493,8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33 493,8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1140F9" w:rsidRPr="00B367A4" w:rsidTr="00C41147">
        <w:trPr>
          <w:gridAfter w:val="3"/>
          <w:wAfter w:w="2156" w:type="dxa"/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строительство генерирующих объектов на основе возобновляемых источни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ков энергии (солнечные батареи в Тофаларии)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94 560,0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86 870,8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1140F9" w:rsidRPr="00B367A4" w:rsidTr="00C41147">
        <w:trPr>
          <w:gridAfter w:val="3"/>
          <w:wAfter w:w="2156" w:type="dxa"/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организацию бесплатного горячего питания обучающихся 1-4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20 904,5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</w:t>
            </w:r>
            <w:r w:rsidRPr="00B367A4">
              <w:rPr>
                <w:color w:val="000000"/>
              </w:rPr>
              <w:t>обретение музыкальных инструментов, оборудования и материалов для детских школ искусств по видам искусств и проф.образовательных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140F9" w:rsidRPr="00B367A4" w:rsidTr="00C41147">
        <w:trPr>
          <w:gridAfter w:val="3"/>
          <w:wAfter w:w="215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поддержку отрасли культуры</w:t>
            </w:r>
            <w:r>
              <w:rPr>
                <w:color w:val="000000"/>
              </w:rPr>
              <w:t xml:space="preserve"> </w:t>
            </w:r>
            <w:r w:rsidRPr="00B367A4">
              <w:rPr>
                <w:color w:val="000000"/>
              </w:rPr>
              <w:t>(комплектование книжных фондов)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1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 xml:space="preserve">Субсидии на приобретение спортивного оборудования и инвентаря для оснащения муниципальных организаций, </w:t>
            </w:r>
            <w:r>
              <w:rPr>
                <w:color w:val="000000"/>
              </w:rPr>
              <w:t>осуществляя-</w:t>
            </w:r>
            <w:r w:rsidRPr="00B367A4">
              <w:rPr>
                <w:color w:val="000000"/>
              </w:rPr>
              <w:t>ющих деятельность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8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785B08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местным бюджетам на софинан</w:t>
            </w:r>
            <w:r>
              <w:rPr>
                <w:color w:val="000000"/>
              </w:rPr>
              <w:t>сир</w:t>
            </w:r>
            <w:r w:rsidRPr="00B367A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</w:t>
            </w:r>
            <w:r w:rsidRPr="00B367A4">
              <w:rPr>
                <w:color w:val="000000"/>
              </w:rPr>
              <w:t>ероп</w:t>
            </w:r>
            <w:r>
              <w:rPr>
                <w:color w:val="000000"/>
              </w:rPr>
              <w:t>.</w:t>
            </w:r>
            <w:r w:rsidRPr="00B367A4">
              <w:rPr>
                <w:color w:val="000000"/>
              </w:rPr>
              <w:t xml:space="preserve"> по кап</w:t>
            </w:r>
            <w:r>
              <w:rPr>
                <w:color w:val="000000"/>
              </w:rPr>
              <w:t>.</w:t>
            </w:r>
            <w:r w:rsidRPr="00B367A4">
              <w:rPr>
                <w:color w:val="000000"/>
              </w:rPr>
              <w:t xml:space="preserve"> ремонту объектов муниципаль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ной собственности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5 155,5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5 155,3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140F9" w:rsidRPr="00B367A4" w:rsidTr="00C41147">
        <w:trPr>
          <w:gridAfter w:val="3"/>
          <w:wAfter w:w="2156" w:type="dxa"/>
          <w:trHeight w:val="15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приобретение, отпуск и хранение нефтепродуктов, необходимых для электро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снабжения поселений,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 w:themeColor="text1"/>
              </w:rPr>
            </w:pPr>
            <w:r w:rsidRPr="00B367A4">
              <w:rPr>
                <w:color w:val="000000" w:themeColor="text1"/>
              </w:rPr>
              <w:t>43 627,5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30 532,0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1140F9" w:rsidRPr="00B367A4" w:rsidTr="00C41147">
        <w:trPr>
          <w:gridAfter w:val="3"/>
          <w:wAfter w:w="2156" w:type="dxa"/>
          <w:trHeight w:val="8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приобретение дизельных электростанций, запасных частей и материалов для ремонта дизельных электростанций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 w:themeColor="text1"/>
              </w:rPr>
            </w:pPr>
            <w:r w:rsidRPr="00B367A4">
              <w:rPr>
                <w:color w:val="000000" w:themeColor="text1"/>
              </w:rPr>
              <w:t>2 189,9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14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компе</w:t>
            </w:r>
            <w:r>
              <w:rPr>
                <w:color w:val="000000"/>
              </w:rPr>
              <w:t>н</w:t>
            </w:r>
            <w:r w:rsidRPr="00B367A4">
              <w:rPr>
                <w:color w:val="000000"/>
              </w:rPr>
              <w:t>сацию транспортных услуг по доставке нефтепродуктов, диз.</w:t>
            </w:r>
            <w:r>
              <w:rPr>
                <w:color w:val="000000"/>
              </w:rPr>
              <w:t xml:space="preserve"> </w:t>
            </w:r>
            <w:r w:rsidRPr="00B367A4">
              <w:rPr>
                <w:color w:val="000000"/>
              </w:rPr>
              <w:t>электростанций, запасных частей, материалов и прочих грузов для ремонта диз.электро</w:t>
            </w:r>
            <w:r>
              <w:rPr>
                <w:color w:val="000000"/>
              </w:rPr>
              <w:t>-</w:t>
            </w:r>
            <w:r w:rsidRPr="00B367A4">
              <w:rPr>
                <w:color w:val="000000"/>
              </w:rPr>
              <w:t>станций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 w:themeColor="text1"/>
              </w:rPr>
            </w:pPr>
            <w:r w:rsidRPr="00B367A4">
              <w:rPr>
                <w:color w:val="000000" w:themeColor="text1"/>
              </w:rPr>
              <w:t>4 251,9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местным бюджетам на компенсацию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 w:themeColor="text1"/>
              </w:rPr>
            </w:pPr>
            <w:r w:rsidRPr="00B367A4">
              <w:rPr>
                <w:color w:val="000000" w:themeColor="text1"/>
              </w:rPr>
              <w:t>51 076,3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28 191,0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1140F9" w:rsidRPr="00B367A4" w:rsidTr="00C41147">
        <w:trPr>
          <w:gridAfter w:val="3"/>
          <w:wAfter w:w="2156" w:type="dxa"/>
          <w:trHeight w:val="11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местным бюджетам на компенсацию расходов по перевозке грузов, необходимых для жизнеобеспечения населения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 w:themeColor="text1"/>
              </w:rPr>
            </w:pPr>
            <w:r w:rsidRPr="00B367A4">
              <w:rPr>
                <w:color w:val="000000" w:themeColor="text1"/>
              </w:rPr>
              <w:t>5 954,3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3 634,40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140 379,6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70 134,0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140F9" w:rsidRPr="00B367A4" w:rsidTr="00C41147">
        <w:trPr>
          <w:gridAfter w:val="3"/>
          <w:wAfter w:w="2156" w:type="dxa"/>
          <w:trHeight w:val="5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создание условий для реализации программ по образоват.области "Технология"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140F9" w:rsidRPr="00B367A4" w:rsidTr="00C41147">
        <w:trPr>
          <w:gridAfter w:val="3"/>
          <w:wAfter w:w="2156" w:type="dxa"/>
          <w:trHeight w:val="14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приобретение средств обучения и воспитания (мебели для занятий в учебных классах), необходимых для оснащения муницип. общеобразовательных организаций 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2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014F8E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приобретение средств обучения и воспитания (вычислительной техники) для малокомплектных муницип.образов</w:t>
            </w:r>
            <w:r>
              <w:rPr>
                <w:color w:val="000000"/>
              </w:rPr>
              <w:t>ательных</w:t>
            </w:r>
            <w:r w:rsidRPr="00B367A4">
              <w:rPr>
                <w:color w:val="000000"/>
              </w:rPr>
              <w:t xml:space="preserve">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140F9" w:rsidRPr="00B367A4" w:rsidTr="00C41147">
        <w:trPr>
          <w:gridAfter w:val="3"/>
          <w:wAfter w:w="2156" w:type="dxa"/>
          <w:trHeight w:val="1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014F8E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по обеспечению бесплатным двухразовым питанием обучающихся</w:t>
            </w:r>
            <w:r w:rsidRPr="00B367A4">
              <w:rPr>
                <w:b/>
                <w:bCs/>
                <w:color w:val="000000"/>
              </w:rPr>
              <w:t xml:space="preserve"> с ограниченными возможностями здоровья</w:t>
            </w:r>
            <w:r w:rsidRPr="00B367A4">
              <w:rPr>
                <w:color w:val="000000"/>
              </w:rPr>
              <w:t xml:space="preserve"> в муниципальных общеобразовательных организациях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4 437,7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140F9" w:rsidRPr="00B367A4" w:rsidTr="00C41147">
        <w:trPr>
          <w:gridAfter w:val="3"/>
          <w:wAfter w:w="2156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014F8E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обеспечение бесплатным питьевым молоком обучающихся 1 – 4 классов муниципальных общеобразовательных организаций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1 170,7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140F9" w:rsidRPr="00B367A4" w:rsidTr="00C41147">
        <w:trPr>
          <w:gridAfter w:val="3"/>
          <w:wAfter w:w="2156" w:type="dxa"/>
          <w:trHeight w:val="2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общеобразов. программам в муниципальных образовательных организациях в целях ликвидации последствий ЧС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15 457,3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15 457,3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140F9" w:rsidRPr="00B367A4" w:rsidTr="00C41147">
        <w:trPr>
          <w:gridAfter w:val="3"/>
          <w:wAfter w:w="2156" w:type="dxa"/>
          <w:trHeight w:val="1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ОМС МО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2 882,5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11 445,6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140F9" w:rsidRPr="00B367A4" w:rsidTr="00C41147">
        <w:trPr>
          <w:gridAfter w:val="3"/>
          <w:wAfter w:w="2156" w:type="dxa"/>
          <w:trHeight w:val="9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Субсидия на приобретение оборудования и литературы для муниципальных учреждений культуры, пострадавших при ЧС в июне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6 785,9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6 785,9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1140F9" w:rsidRPr="00B367A4" w:rsidTr="00C41147">
        <w:trPr>
          <w:gridAfter w:val="3"/>
          <w:wAfter w:w="2156" w:type="dxa"/>
          <w:trHeight w:val="12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8 440,4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6133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140F9" w:rsidRPr="00B367A4" w:rsidTr="00C41147">
        <w:trPr>
          <w:gridAfter w:val="3"/>
          <w:wAfter w:w="2156" w:type="dxa"/>
          <w:trHeight w:val="10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реализацию мероприятий по берегоукреплению некапитального характера в целях ликвидации последствий чрезвычайных ситуаций в связи с паводком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8 031,7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8031,6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1140F9" w:rsidRPr="00B367A4" w:rsidTr="00C41147">
        <w:trPr>
          <w:gridAfter w:val="3"/>
          <w:wAfter w:w="2156" w:type="dxa"/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софинансирование расходных обязательств по строительству, реконструкции, кап.ремонту автодорог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9 447,6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11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190 710,2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141 477,2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1140F9" w:rsidRPr="00B367A4" w:rsidTr="00C41147">
        <w:trPr>
          <w:gridAfter w:val="3"/>
          <w:wAfter w:w="2156" w:type="dxa"/>
          <w:trHeight w:val="28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Субсидии на выплату денежного содержания с начислениями на него главам, муницип. служащим ОМС МР (городских округов) Иркутской области, а также заработной платы с начислениями на нее техническому и вспомогательному персоналу ОМС МР (городских округов) Иркутской области, работникам учреждений, находящихся в ведении ОМС МР</w:t>
            </w:r>
            <w:r>
              <w:rPr>
                <w:color w:val="000000"/>
              </w:rPr>
              <w:t xml:space="preserve"> </w:t>
            </w:r>
            <w:r w:rsidRPr="00B367A4">
              <w:rPr>
                <w:color w:val="000000"/>
              </w:rPr>
              <w:t>(городских округов)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165 855,5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124 391,6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-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1 388 648,6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1 024 214,3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55,7</w:t>
            </w:r>
          </w:p>
        </w:tc>
      </w:tr>
      <w:tr w:rsidR="001140F9" w:rsidRPr="00B367A4" w:rsidTr="00C41147">
        <w:trPr>
          <w:gridAfter w:val="3"/>
          <w:wAfter w:w="2156" w:type="dxa"/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58 953,2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34 562,0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1140F9" w:rsidRPr="00B367A4" w:rsidTr="00C41147">
        <w:trPr>
          <w:gridAfter w:val="3"/>
          <w:wAfter w:w="2156" w:type="dxa"/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на передаваемые полномочия субъекта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96 880,7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70 680,8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140F9" w:rsidRPr="00B367A4" w:rsidTr="00C41147">
        <w:trPr>
          <w:gridAfter w:val="3"/>
          <w:wAfter w:w="2156" w:type="dxa"/>
          <w:trHeight w:val="11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color w:val="000000"/>
              </w:rPr>
            </w:pPr>
            <w:r w:rsidRPr="00B367A4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972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</w:rPr>
            </w:pPr>
            <w:r w:rsidRPr="00B367A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color w:val="000000"/>
                <w:sz w:val="22"/>
                <w:szCs w:val="22"/>
              </w:rPr>
            </w:pPr>
            <w:r w:rsidRPr="00B367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прочие субвенции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1 231 770,1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918 898,9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140F9" w:rsidRPr="0029043D" w:rsidTr="00C41147">
        <w:trPr>
          <w:gridAfter w:val="3"/>
          <w:wAfter w:w="2156" w:type="dxa"/>
          <w:trHeight w:val="6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 w:rsidP="002904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с</w:t>
            </w:r>
            <w:r w:rsidRPr="0029043D">
              <w:rPr>
                <w:bCs/>
                <w:color w:val="000000"/>
              </w:rPr>
              <w:t xml:space="preserve">убвенции </w:t>
            </w:r>
            <w:r>
              <w:rPr>
                <w:bCs/>
                <w:color w:val="000000"/>
              </w:rPr>
              <w:t>н</w:t>
            </w:r>
            <w:r w:rsidRPr="0029043D">
              <w:rPr>
                <w:bCs/>
                <w:color w:val="000000"/>
              </w:rPr>
              <w:t>а обеспечение госгарантий прав граждан на получение общедоступного бесплатного начального общего, основного общего, среднего общего, а так же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sz w:val="22"/>
                <w:szCs w:val="22"/>
              </w:rPr>
            </w:pPr>
            <w:r w:rsidRPr="0029043D">
              <w:rPr>
                <w:sz w:val="22"/>
                <w:szCs w:val="22"/>
              </w:rPr>
              <w:t>942 612,6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sz w:val="22"/>
                <w:szCs w:val="22"/>
              </w:rPr>
            </w:pPr>
            <w:r w:rsidRPr="0029043D">
              <w:rPr>
                <w:sz w:val="22"/>
                <w:szCs w:val="22"/>
              </w:rPr>
              <w:t>702 314,0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color w:val="000000"/>
              </w:rPr>
            </w:pPr>
            <w:r w:rsidRPr="0029043D">
              <w:rPr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140F9" w:rsidRPr="0029043D" w:rsidTr="00C41147">
        <w:trPr>
          <w:gridAfter w:val="3"/>
          <w:wAfter w:w="2156" w:type="dxa"/>
          <w:trHeight w:val="6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 w:rsidP="002904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с</w:t>
            </w:r>
            <w:r w:rsidRPr="0029043D">
              <w:rPr>
                <w:bCs/>
                <w:color w:val="000000"/>
              </w:rPr>
              <w:t>убвенции МДОО (Обеспечение государственных гарантий реализации прав на получение общедоступного и бесплатного дошкольного образования и муниципальных дошкольных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sz w:val="22"/>
                <w:szCs w:val="22"/>
              </w:rPr>
            </w:pPr>
            <w:r w:rsidRPr="0029043D">
              <w:rPr>
                <w:sz w:val="22"/>
                <w:szCs w:val="22"/>
              </w:rPr>
              <w:t>289 157,5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sz w:val="22"/>
                <w:szCs w:val="22"/>
              </w:rPr>
            </w:pPr>
            <w:r w:rsidRPr="0029043D">
              <w:rPr>
                <w:sz w:val="22"/>
                <w:szCs w:val="22"/>
              </w:rPr>
              <w:t>216 584,9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29043D" w:rsidRDefault="001140F9">
            <w:pPr>
              <w:jc w:val="right"/>
              <w:rPr>
                <w:color w:val="000000"/>
              </w:rPr>
            </w:pPr>
            <w:r w:rsidRPr="0029043D">
              <w:rPr>
                <w:color w:val="000000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1140F9" w:rsidRPr="00B367A4" w:rsidTr="00C41147">
        <w:trPr>
          <w:gridAfter w:val="3"/>
          <w:wAfter w:w="2156" w:type="dxa"/>
          <w:trHeight w:val="6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 - иные межбюджетные трансферты</w:t>
            </w:r>
            <w:r w:rsidRPr="00B367A4">
              <w:rPr>
                <w:color w:val="000000"/>
              </w:rPr>
              <w:t xml:space="preserve"> (из бюджетов поселений на основании соглашений о передаче полномочий)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13 252,0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9 321,2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1140F9" w:rsidRPr="00B367A4" w:rsidTr="00C41147">
        <w:trPr>
          <w:gridAfter w:val="3"/>
          <w:wAfter w:w="2156" w:type="dxa"/>
          <w:trHeight w:val="6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484CF0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 - МБТ на ежемес</w:t>
            </w:r>
            <w:r>
              <w:rPr>
                <w:b/>
                <w:bCs/>
                <w:color w:val="000000"/>
              </w:rPr>
              <w:t>ячное</w:t>
            </w:r>
            <w:r w:rsidRPr="00B367A4">
              <w:rPr>
                <w:b/>
                <w:bCs/>
                <w:color w:val="000000"/>
              </w:rPr>
              <w:t xml:space="preserve">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21 795,5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F56EA6">
        <w:trPr>
          <w:gridAfter w:val="3"/>
          <w:wAfter w:w="2156" w:type="dxa"/>
          <w:trHeight w:val="42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 - прочие межбюджетные трансферты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52 527,9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44 855,8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1140F9" w:rsidTr="00C41147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приобретение, разгрузку распиловку и доставку дров до дворов граждан, пострадавших в результате паводка в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7 841,2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Tr="00F56EA6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обеспечение доставки в с.Алыгджер строительных материалов для осуществления кап.ремонта жилых помещений граждан, поврежденных в результате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3 223,2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Tr="00C4114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берегоукрепление (мероприятий некапитального характера)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30 244,3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Tr="00C4114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 w:rsidP="00C41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проведение работ по устройству временных дамб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4 274,2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Tr="00C4114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 w:rsidP="00F56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исполнение расходных обязательств в сфере строительства в связи с ЧС, сложившейся в результате паводка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4 945,0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Tr="00C4114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Default="0011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Default="00114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40F9" w:rsidRDefault="001140F9">
            <w:pPr>
              <w:rPr>
                <w:color w:val="000000"/>
                <w:sz w:val="22"/>
                <w:szCs w:val="22"/>
              </w:rPr>
            </w:pPr>
          </w:p>
        </w:tc>
      </w:tr>
      <w:tr w:rsidR="001140F9" w:rsidRPr="00B367A4" w:rsidTr="00C41147">
        <w:trPr>
          <w:gridAfter w:val="3"/>
          <w:wAfter w:w="215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 - прочие безвозмездные поступления </w:t>
            </w:r>
            <w:r w:rsidRPr="00B367A4">
              <w:rPr>
                <w:color w:val="000000"/>
              </w:rPr>
              <w:t>(пожертвования)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318,4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140F9" w:rsidRPr="00B367A4" w:rsidTr="00C41147">
        <w:trPr>
          <w:gridAfter w:val="3"/>
          <w:wAfter w:w="215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484CF0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 xml:space="preserve"> - возврат остатков безв</w:t>
            </w:r>
            <w:r>
              <w:rPr>
                <w:b/>
                <w:bCs/>
                <w:color w:val="000000"/>
              </w:rPr>
              <w:t>озмездных</w:t>
            </w:r>
            <w:r w:rsidRPr="00B367A4">
              <w:rPr>
                <w:b/>
                <w:bCs/>
                <w:color w:val="00000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-7 758,2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-9 179,3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140F9" w:rsidRPr="00B367A4" w:rsidTr="00C41147">
        <w:trPr>
          <w:gridAfter w:val="3"/>
          <w:wAfter w:w="2156" w:type="dxa"/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3 112 487,1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2 169 187,3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B367A4" w:rsidRDefault="001140F9" w:rsidP="00B367A4">
            <w:pPr>
              <w:jc w:val="right"/>
              <w:rPr>
                <w:b/>
                <w:bCs/>
                <w:color w:val="000000"/>
              </w:rPr>
            </w:pPr>
            <w:r w:rsidRPr="00B367A4">
              <w:rPr>
                <w:b/>
                <w:bCs/>
                <w:color w:val="00000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B367A4" w:rsidRDefault="001140F9" w:rsidP="00B367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7A4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</w:tbl>
    <w:p w:rsidR="001140F9" w:rsidRDefault="001140F9" w:rsidP="00661CF6">
      <w:pPr>
        <w:tabs>
          <w:tab w:val="left" w:pos="7815"/>
          <w:tab w:val="right" w:pos="9355"/>
        </w:tabs>
        <w:jc w:val="right"/>
      </w:pPr>
    </w:p>
    <w:p w:rsidR="001140F9" w:rsidRDefault="001140F9" w:rsidP="004742F4">
      <w:pPr>
        <w:ind w:firstLine="708"/>
        <w:jc w:val="both"/>
      </w:pPr>
      <w:r>
        <w:t>По итогам девяти месяцев 2020 года п</w:t>
      </w:r>
      <w:r w:rsidRPr="00373290">
        <w:t xml:space="preserve">оступление доходов в бюджет района составило </w:t>
      </w:r>
      <w:r>
        <w:t>2 169,2 </w:t>
      </w:r>
      <w:r w:rsidRPr="00373290">
        <w:t>млн.</w:t>
      </w:r>
      <w:r>
        <w:t xml:space="preserve"> рублей, что составляет 69,7 </w:t>
      </w:r>
      <w:r w:rsidRPr="00373290">
        <w:t>% годово</w:t>
      </w:r>
      <w:r>
        <w:t>го</w:t>
      </w:r>
      <w:r w:rsidRPr="00373290">
        <w:t xml:space="preserve"> план</w:t>
      </w:r>
      <w:r>
        <w:t>а. Поступление налоговых и неналоговых доходов составило 331,2 млн рублей (73,2% от плана). Их у</w:t>
      </w:r>
      <w:r w:rsidRPr="00373290">
        <w:t>дельный вес в общем объёме доходов</w:t>
      </w:r>
      <w:r>
        <w:t xml:space="preserve"> бюджета муниципального района</w:t>
      </w:r>
      <w:r w:rsidRPr="00373290">
        <w:t xml:space="preserve"> </w:t>
      </w:r>
      <w:r>
        <w:t>по истечении девяти месяцев 2020 года составил</w:t>
      </w:r>
      <w:r w:rsidRPr="00373290">
        <w:t xml:space="preserve"> </w:t>
      </w:r>
      <w:r>
        <w:t>15,3</w:t>
      </w:r>
      <w:r w:rsidRPr="00373290">
        <w:t>%.</w:t>
      </w:r>
      <w:r>
        <w:t xml:space="preserve"> Сумма безвозмездных поступлений составила 1 838,0 млн рублей (69,1% от плана), в том числе сумма безвозмездных поступлений от других бюджетов – 1 846,9 млн. рублей (69,3% от плана). Возвращены межбюджетные трансферты, имеющие целевое назначение, прошлых лет в сумме 9,2 млн рублей.</w:t>
      </w:r>
    </w:p>
    <w:p w:rsidR="001140F9" w:rsidRDefault="001140F9" w:rsidP="004742F4">
      <w:pPr>
        <w:ind w:firstLine="708"/>
        <w:jc w:val="both"/>
      </w:pPr>
      <w:r>
        <w:t>Значительную часть в п</w:t>
      </w:r>
      <w:r w:rsidRPr="00373290">
        <w:t>оступлении налоговых и неналоговых доходов (</w:t>
      </w:r>
      <w:r>
        <w:t>76,7</w:t>
      </w:r>
      <w:r w:rsidRPr="00373290">
        <w:t>%) составляет на</w:t>
      </w:r>
      <w:r>
        <w:t>лог на доходы физических лиц – 253,9 млн</w:t>
      </w:r>
      <w:r w:rsidRPr="00373290">
        <w:t xml:space="preserve"> рублей</w:t>
      </w:r>
      <w:r>
        <w:t xml:space="preserve"> (увеличение к аналогичному периоду прошлого года + 25,8 млн рублей)</w:t>
      </w:r>
      <w:r w:rsidRPr="00373290">
        <w:t xml:space="preserve">. </w:t>
      </w:r>
      <w:r>
        <w:t xml:space="preserve">Поступление по </w:t>
      </w:r>
      <w:r w:rsidRPr="00F51B8B">
        <w:t>налог</w:t>
      </w:r>
      <w:r>
        <w:t>у</w:t>
      </w:r>
      <w:r w:rsidRPr="00F51B8B">
        <w:t>, взимаем</w:t>
      </w:r>
      <w:r>
        <w:t>ому</w:t>
      </w:r>
      <w:r w:rsidRPr="00F51B8B">
        <w:t xml:space="preserve"> в связи с применением упрощенной системы налогообложения</w:t>
      </w:r>
      <w:r>
        <w:t xml:space="preserve"> составило 16,6 млн рублей (увеличение к аналогичному показателю прошлого года +4,2 млн.рублей). По налогу на вмененный доход исполнение составило 15,8 млн. рублей (77,7% от плана), что в общем объеме поступивших налоговых и неналоговых доходов составило 4,8%. Доля доходов от оказания платных услуг в сумме налоговых и неналоговых доходов составила 4,9%, что в денежном выражении составляет 16,1 млн рублей. Доходы, наполняющие муниципальный дорожный фонд поступили в объеме 13,0 млн.рублей. С учетом прошлогодних остатков (10,4млн.руб.) наполнение дорожного фонда по состоянию на 1 октября 2020 года составило 23,4 млн рублей. </w:t>
      </w:r>
    </w:p>
    <w:p w:rsidR="001140F9" w:rsidRDefault="001140F9" w:rsidP="004742F4">
      <w:pPr>
        <w:ind w:firstLine="708"/>
        <w:jc w:val="both"/>
      </w:pPr>
      <w:r>
        <w:t>У</w:t>
      </w:r>
      <w:r w:rsidRPr="00373290">
        <w:t>дельный вес</w:t>
      </w:r>
      <w:r>
        <w:t xml:space="preserve"> безвозмездных поступлений</w:t>
      </w:r>
      <w:r w:rsidRPr="00373290">
        <w:t xml:space="preserve"> в общем объёме доходов</w:t>
      </w:r>
      <w:r>
        <w:t xml:space="preserve"> бюджета муниципального района</w:t>
      </w:r>
      <w:r w:rsidRPr="00373290">
        <w:t xml:space="preserve"> </w:t>
      </w:r>
      <w:r>
        <w:t>по истечении девяти месяцев 2020 года составил</w:t>
      </w:r>
      <w:r w:rsidRPr="00373290">
        <w:t xml:space="preserve"> </w:t>
      </w:r>
      <w:r>
        <w:t>84,7</w:t>
      </w:r>
      <w:r w:rsidRPr="00373290">
        <w:t>%.</w:t>
      </w:r>
      <w:r>
        <w:t xml:space="preserve"> По сравнению с аналогичным периодом прошлого года увеличение безвозмездных поступлений составило 299,3</w:t>
      </w:r>
      <w:r w:rsidRPr="001A0DF3">
        <w:t xml:space="preserve"> млн рублей (+</w:t>
      </w:r>
      <w:r>
        <w:t>19,3%). В том числе за счет увеличения объема субсидий на 239,0 млн рублей, субвенций – на 123,9 млн рублей. Объем поступивших дотаций снизился на 102,2 млн рублей. В том числе снижение поступлений дотаций на выравнивание бюджетной обеспеченности по отношению к аналогичному периоду прошлого года составило 22,2 млн рублей, дотаций на обеспечение сбалансированности бюджетов – на 80,0 млн рублей. Возвращены неиспользованные остатки безвозмездных поступлений прошлых лет в сумме 9,2 млн руб. Бюджет исполнен с профицитом в сумме 8,3 млн. рублей.</w:t>
      </w:r>
      <w:r w:rsidRPr="004742F4">
        <w:t xml:space="preserve"> </w:t>
      </w:r>
    </w:p>
    <w:p w:rsidR="001140F9" w:rsidRDefault="001140F9" w:rsidP="0093763D">
      <w:pPr>
        <w:ind w:firstLine="708"/>
        <w:jc w:val="both"/>
      </w:pPr>
    </w:p>
    <w:p w:rsidR="001140F9" w:rsidRPr="00373290" w:rsidRDefault="001140F9" w:rsidP="00345DAF">
      <w:pPr>
        <w:jc w:val="center"/>
        <w:rPr>
          <w:b/>
          <w:bCs/>
        </w:rPr>
      </w:pPr>
      <w:r w:rsidRPr="004222B7">
        <w:rPr>
          <w:b/>
          <w:bCs/>
        </w:rPr>
        <w:t>А</w:t>
      </w:r>
      <w:r w:rsidRPr="00373290">
        <w:rPr>
          <w:b/>
          <w:bCs/>
        </w:rPr>
        <w:t>нализ исполнения расходной части бюджета</w:t>
      </w:r>
    </w:p>
    <w:p w:rsidR="001140F9" w:rsidRDefault="001140F9" w:rsidP="00345DAF">
      <w:pPr>
        <w:jc w:val="right"/>
      </w:pPr>
      <w:r w:rsidRPr="00373290">
        <w:t>тыс.рублей</w:t>
      </w:r>
    </w:p>
    <w:tbl>
      <w:tblPr>
        <w:tblW w:w="10505" w:type="dxa"/>
        <w:tblInd w:w="93" w:type="dxa"/>
        <w:tblLayout w:type="fixed"/>
        <w:tblLook w:val="04A0"/>
      </w:tblPr>
      <w:tblGrid>
        <w:gridCol w:w="108"/>
        <w:gridCol w:w="2459"/>
        <w:gridCol w:w="709"/>
        <w:gridCol w:w="1134"/>
        <w:gridCol w:w="1276"/>
        <w:gridCol w:w="1275"/>
        <w:gridCol w:w="1134"/>
        <w:gridCol w:w="709"/>
        <w:gridCol w:w="1066"/>
        <w:gridCol w:w="635"/>
      </w:tblGrid>
      <w:tr w:rsidR="001140F9" w:rsidRPr="007E00AB" w:rsidTr="007E00AB">
        <w:trPr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раздел/ подраз-дел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факт  9 месяцев 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План на 2020 г по решению Думы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Уточнен-ный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факт  9 месяцев 2020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D1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ние к </w:t>
            </w:r>
            <w:r>
              <w:rPr>
                <w:b/>
                <w:bCs/>
                <w:color w:val="000000"/>
                <w:sz w:val="20"/>
                <w:szCs w:val="20"/>
              </w:rPr>
              <w:t>прошл. году (гр.6 / гр.3)*100</w:t>
            </w: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ind w:left="-18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доля в общем объеме, %</w:t>
            </w:r>
          </w:p>
        </w:tc>
      </w:tr>
      <w:tr w:rsidR="001140F9" w:rsidRPr="007E00AB" w:rsidTr="00992D9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9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1 812 959,4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3 150 729,4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ind w:left="-109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3 176 492,6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2 160 900,1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78 698,4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140 233,5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140 459,4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96 443,5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4,5</w:t>
            </w:r>
          </w:p>
        </w:tc>
      </w:tr>
      <w:tr w:rsidR="001140F9" w:rsidRPr="007E00AB" w:rsidTr="007E00AB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2 450,1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0,1</w:t>
            </w:r>
          </w:p>
        </w:tc>
      </w:tr>
      <w:tr w:rsidR="001140F9" w:rsidRPr="007E00AB" w:rsidTr="007E00AB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3 865,3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2 362,7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0,1</w:t>
            </w:r>
          </w:p>
        </w:tc>
      </w:tr>
      <w:tr w:rsidR="001140F9" w:rsidRPr="007E00AB" w:rsidTr="007E00AB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62 509,4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62 509,4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44 374,2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2,1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</w:tr>
      <w:tr w:rsidR="001140F9" w:rsidRPr="007E00AB" w:rsidTr="007E00AB">
        <w:trPr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20 971,5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36 810,8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36 810,8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24 932,4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1,2</w:t>
            </w:r>
          </w:p>
        </w:tc>
      </w:tr>
      <w:tr w:rsidR="001140F9" w:rsidRPr="007E00AB" w:rsidTr="007E00AB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5 673,7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3 421,8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257,9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0,2</w:t>
            </w:r>
          </w:p>
        </w:tc>
      </w:tr>
      <w:tr w:rsidR="001140F9" w:rsidRPr="007E00AB" w:rsidTr="007E00AB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</w:tr>
      <w:tr w:rsidR="001140F9" w:rsidRPr="007E00AB" w:rsidTr="007E00AB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10 557,1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27 631,7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18 868,1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178,7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0,9</w:t>
            </w:r>
          </w:p>
        </w:tc>
      </w:tr>
      <w:tr w:rsidR="001140F9" w:rsidRPr="007E00AB" w:rsidTr="007E00AB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11 538,5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11 538,4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6 448,3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2 907,3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1140F9" w:rsidRPr="007E00AB" w:rsidTr="007E00AB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11 538,5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11 538,4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6 448,3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2 907,3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0,3</w:t>
            </w:r>
          </w:p>
        </w:tc>
      </w:tr>
      <w:tr w:rsidR="001140F9" w:rsidRPr="007E00AB" w:rsidTr="007E00AB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экономика, </w:t>
            </w:r>
            <w:r w:rsidRPr="007E00A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76 126,3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193 246,3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193 246,3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107 306,7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 xml:space="preserve"> -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37 969,1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37 969,1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27 410,7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1,3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44 373,1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69 789,3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69 789,3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40 726,2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1,9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39 093,6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10 449,2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0,5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другие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24 858,5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46 394,3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46 394,3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28 720,6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1,3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68 856,8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200 066,2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200 066,2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172 531,0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0,0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160 313,8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160 313,8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134 416,0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200,3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6,2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39 561,2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39 561,2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38 061,2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2 402,9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1,8</w:t>
            </w:r>
          </w:p>
        </w:tc>
      </w:tr>
      <w:tr w:rsidR="001140F9" w:rsidRPr="007E00AB" w:rsidTr="00992D9F">
        <w:trPr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9" w:rsidRPr="007E00AB" w:rsidRDefault="001140F9" w:rsidP="00992D9F">
            <w:pPr>
              <w:jc w:val="center"/>
              <w:rPr>
                <w:color w:val="000000"/>
                <w:sz w:val="16"/>
                <w:szCs w:val="16"/>
              </w:rPr>
            </w:pPr>
            <w:r w:rsidRPr="007E00AB">
              <w:rPr>
                <w:color w:val="000000"/>
                <w:sz w:val="16"/>
                <w:szCs w:val="16"/>
              </w:rPr>
              <w:t>9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28 189,1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35 325,9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35 707,5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34 263,0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1,6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Образование, </w:t>
            </w:r>
            <w:r w:rsidRPr="007E00A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1 306 168,6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2 103 249,3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2 125 083,7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1 415 866,0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320 091,2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391 205,5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391 574,8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271 705,2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12,6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824 122,2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1 457 852,8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1 479 015,8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991 437,0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45,9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 xml:space="preserve"> -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96 116,9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150 664,7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150 666,1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102 751,0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4,8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 xml:space="preserve"> -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11 508,3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38 140,9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38 140,9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1 246,9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0,1</w:t>
            </w:r>
          </w:p>
        </w:tc>
      </w:tr>
      <w:tr w:rsidR="001140F9" w:rsidRPr="007E00AB" w:rsidTr="00992D9F">
        <w:trPr>
          <w:trHeight w:val="44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992D9F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-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54 330,0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65 385,4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65 686,1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48 725,9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2,3</w:t>
            </w:r>
          </w:p>
        </w:tc>
      </w:tr>
      <w:tr w:rsidR="001140F9" w:rsidRPr="007E00AB" w:rsidTr="00992D9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32 094,9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60 525,8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60 525,8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40 396,4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43 447,8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43 447,8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28 380,3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1,3</w:t>
            </w:r>
          </w:p>
        </w:tc>
      </w:tr>
      <w:tr w:rsidR="001140F9" w:rsidRPr="007E00AB" w:rsidTr="00992D9F">
        <w:trPr>
          <w:trHeight w:val="48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Другие вопросы в области культуры,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00AB">
              <w:rPr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10 778,8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17 078,0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12 016,1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0,6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62 894,9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157 257,7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160 579,1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106 395,1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5 036,1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0,2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соц.обеспечение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36 049,9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32 550,2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1,5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87 945,5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64 810,4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1140F9" w:rsidRPr="007E00AB" w:rsidTr="00992D9F">
        <w:trPr>
          <w:trHeight w:val="52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4 697,7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5 473,6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3 998,4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0,2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14 296,2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24 745,4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24 745,4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13 807,4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1140F9" w:rsidRPr="007E00AB" w:rsidTr="007E00AB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13 443,3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20 345,4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20 345,4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12 554,2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0,6</w:t>
            </w:r>
          </w:p>
        </w:tc>
      </w:tr>
      <w:tr w:rsidR="001140F9" w:rsidRPr="007E00AB" w:rsidTr="00992D9F">
        <w:trPr>
          <w:gridBefore w:val="1"/>
          <w:trHeight w:val="4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другие вопросы в области физ.культуры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1 253,2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146,9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0,1</w:t>
            </w:r>
          </w:p>
        </w:tc>
      </w:tr>
      <w:tr w:rsidR="001140F9" w:rsidRPr="007E00AB" w:rsidTr="007E00AB">
        <w:trPr>
          <w:gridBefore w:val="1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824,3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140F9" w:rsidRPr="007E00AB" w:rsidTr="00992D9F">
        <w:trPr>
          <w:gridBefore w:val="1"/>
          <w:trHeight w:val="5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E00AB" w:rsidRDefault="001140F9" w:rsidP="007E0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0AB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145 400,9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224 445,8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224 445,8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167 347,9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7,7</w:t>
            </w:r>
          </w:p>
        </w:tc>
      </w:tr>
      <w:tr w:rsidR="001140F9" w:rsidRPr="007E00AB" w:rsidTr="007E00AB">
        <w:trPr>
          <w:gridBefore w:val="1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117 964,8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192 636,6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192 636,6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142 906,2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6,6</w:t>
            </w:r>
          </w:p>
        </w:tc>
      </w:tr>
      <w:tr w:rsidR="001140F9" w:rsidRPr="007E00AB" w:rsidTr="007E00AB">
        <w:trPr>
          <w:gridBefore w:val="1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19 017,8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19 017,8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0,7</w:t>
            </w:r>
          </w:p>
        </w:tc>
      </w:tr>
      <w:tr w:rsidR="001140F9" w:rsidRPr="007E00AB" w:rsidTr="007E00AB">
        <w:trPr>
          <w:gridBefore w:val="1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rPr>
                <w:color w:val="000000"/>
                <w:sz w:val="20"/>
                <w:szCs w:val="20"/>
              </w:rPr>
            </w:pPr>
            <w:r w:rsidRPr="007E00AB">
              <w:rPr>
                <w:color w:val="000000"/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12791,4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8441,7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3 034,4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E00AB" w:rsidRDefault="001140F9" w:rsidP="007E00A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E00AB">
              <w:rPr>
                <w:rFonts w:asciiTheme="minorHAnsi" w:hAnsiTheme="minorHAnsi" w:cs="Arial"/>
                <w:color w:val="000000"/>
                <w:sz w:val="22"/>
                <w:szCs w:val="22"/>
              </w:rPr>
              <w:t>0,4</w:t>
            </w:r>
          </w:p>
        </w:tc>
      </w:tr>
    </w:tbl>
    <w:p w:rsidR="001140F9" w:rsidRDefault="001140F9" w:rsidP="00DB049F">
      <w:pPr>
        <w:ind w:firstLine="708"/>
        <w:jc w:val="both"/>
      </w:pPr>
    </w:p>
    <w:p w:rsidR="001140F9" w:rsidRDefault="001140F9" w:rsidP="00DB049F">
      <w:pPr>
        <w:ind w:firstLine="708"/>
        <w:jc w:val="both"/>
      </w:pPr>
      <w:r w:rsidRPr="00373290">
        <w:t xml:space="preserve">Расходная часть бюджета </w:t>
      </w:r>
      <w:r>
        <w:t xml:space="preserve">за девять месяцев 2020 года </w:t>
      </w:r>
      <w:r w:rsidRPr="00373290">
        <w:t xml:space="preserve">исполнена в объеме </w:t>
      </w:r>
      <w:r>
        <w:t>2 160,9 млн. рублей, что составляет</w:t>
      </w:r>
      <w:r w:rsidRPr="00373290">
        <w:t xml:space="preserve"> </w:t>
      </w:r>
      <w:r>
        <w:t>68</w:t>
      </w:r>
      <w:r w:rsidRPr="00373290">
        <w:t xml:space="preserve">% </w:t>
      </w:r>
      <w:r>
        <w:t>от</w:t>
      </w:r>
      <w:r w:rsidRPr="00373290">
        <w:t xml:space="preserve"> плановы</w:t>
      </w:r>
      <w:r>
        <w:t>х</w:t>
      </w:r>
      <w:r w:rsidRPr="00373290">
        <w:t xml:space="preserve"> назначени</w:t>
      </w:r>
      <w:r>
        <w:t>й</w:t>
      </w:r>
      <w:r w:rsidRPr="00373290">
        <w:t xml:space="preserve">. </w:t>
      </w:r>
      <w:r>
        <w:t>В структуре расходов бюджета н</w:t>
      </w:r>
      <w:r w:rsidRPr="00373290">
        <w:t xml:space="preserve">аибольший удельный вес </w:t>
      </w:r>
      <w:r>
        <w:t xml:space="preserve">приходится на расходы по </w:t>
      </w:r>
      <w:r w:rsidRPr="00373290">
        <w:t>разделу «Образование»</w:t>
      </w:r>
      <w:r>
        <w:t xml:space="preserve"> </w:t>
      </w:r>
      <w:r w:rsidRPr="00373290">
        <w:t>-</w:t>
      </w:r>
      <w:r>
        <w:t xml:space="preserve"> 65,5</w:t>
      </w:r>
      <w:r w:rsidRPr="00373290">
        <w:t>%</w:t>
      </w:r>
      <w:r>
        <w:t xml:space="preserve"> (1415,9 млн руб., что на 109,7 млн руб. больше, чем за аналогичный период 2019 года),</w:t>
      </w:r>
      <w:r w:rsidRPr="00373290">
        <w:t xml:space="preserve"> </w:t>
      </w:r>
      <w:r>
        <w:t xml:space="preserve">на жилищно-коммунальное хозяйство – 8% (172,5 млн руб.), на социальную политику – 4,9% (106,4 млн руб.), </w:t>
      </w:r>
      <w:r w:rsidRPr="00373290">
        <w:t>на</w:t>
      </w:r>
      <w:r>
        <w:t xml:space="preserve"> исполнение</w:t>
      </w:r>
      <w:r w:rsidRPr="00373290">
        <w:t xml:space="preserve"> общегосударственны</w:t>
      </w:r>
      <w:r>
        <w:t>х</w:t>
      </w:r>
      <w:r w:rsidRPr="00373290">
        <w:t xml:space="preserve"> вопрос</w:t>
      </w:r>
      <w:r>
        <w:t>ов</w:t>
      </w:r>
      <w:r w:rsidRPr="00373290">
        <w:t xml:space="preserve"> </w:t>
      </w:r>
      <w:r>
        <w:t>– 4,5% от общей суммы</w:t>
      </w:r>
      <w:r w:rsidRPr="00373290">
        <w:t xml:space="preserve"> расходов</w:t>
      </w:r>
      <w:r>
        <w:t xml:space="preserve"> (96,4 млн руб.), на национальную экономику – 5% (107,3 млн руб.)</w:t>
      </w:r>
      <w:r w:rsidRPr="00373290">
        <w:t>.</w:t>
      </w:r>
      <w:r>
        <w:t xml:space="preserve"> Расходы по разделу «Культура и кинематография» составили 40,4 млн рублей, что составляет 66,7% от плановых назначений и на 8,3 млн рублей больше, чем в аналогичном периоде прошлого года. </w:t>
      </w:r>
    </w:p>
    <w:p w:rsidR="001140F9" w:rsidRDefault="001140F9" w:rsidP="00730CD3">
      <w:pPr>
        <w:ind w:firstLine="708"/>
        <w:jc w:val="both"/>
      </w:pPr>
      <w:r>
        <w:t>Расходы на защиту населения от ЧС по подразделу 0309 «Защита населения и территории от ЧС» за девять месяцев 2020 года составили 6,4 млн рублей (55,9% от плана).</w:t>
      </w:r>
      <w:r w:rsidRPr="00FF144C">
        <w:t xml:space="preserve"> </w:t>
      </w:r>
      <w:r>
        <w:t>Средства в сумме 3,9 млн рублей использованы на п</w:t>
      </w:r>
      <w:r w:rsidRPr="00FF144C">
        <w:t>риобретение, разгрузк</w:t>
      </w:r>
      <w:r>
        <w:t>у</w:t>
      </w:r>
      <w:r w:rsidRPr="00FF144C">
        <w:t>, распиловк</w:t>
      </w:r>
      <w:r>
        <w:t>у и доставку</w:t>
      </w:r>
      <w:r w:rsidRPr="00FF144C">
        <w:t xml:space="preserve"> дров до дворов граждан, пострадавших в результате ЧС</w:t>
      </w:r>
      <w:r>
        <w:t>. На о</w:t>
      </w:r>
      <w:r w:rsidRPr="00C92A1E">
        <w:t>беспечение доставки в с.Алыгджер строительных материалов для осуществления капитального ремонта жилых помещений граждан, поврежденных в результате чрезвычайной ситуации</w:t>
      </w:r>
      <w:r>
        <w:t xml:space="preserve"> направлено 2,5 млн рублей, в том числе средства резервного фонда в сумме 0,5 млн. рублей.</w:t>
      </w:r>
    </w:p>
    <w:p w:rsidR="001140F9" w:rsidRDefault="001140F9" w:rsidP="00730CD3">
      <w:pPr>
        <w:ind w:firstLine="708"/>
        <w:jc w:val="both"/>
      </w:pPr>
    </w:p>
    <w:p w:rsidR="001140F9" w:rsidRDefault="001140F9" w:rsidP="00730CD3">
      <w:pPr>
        <w:ind w:firstLine="708"/>
        <w:jc w:val="both"/>
      </w:pPr>
      <w:r>
        <w:t xml:space="preserve">По разделу 04«Национальная экономика» расходы составили 107,3 млн рублей. Из них: </w:t>
      </w:r>
    </w:p>
    <w:p w:rsidR="001140F9" w:rsidRDefault="001140F9" w:rsidP="00730CD3">
      <w:pPr>
        <w:ind w:firstLine="708"/>
        <w:jc w:val="both"/>
      </w:pPr>
      <w:r>
        <w:t>- на п</w:t>
      </w:r>
      <w:r w:rsidRPr="00730CD3">
        <w:t>риобретение лодки на воздушной подушке</w:t>
      </w:r>
      <w:r>
        <w:t xml:space="preserve"> – 5000,0 тыс. рублей (100% от плана);</w:t>
      </w:r>
    </w:p>
    <w:p w:rsidR="001140F9" w:rsidRDefault="001140F9" w:rsidP="00730CD3">
      <w:pPr>
        <w:ind w:firstLine="708"/>
        <w:jc w:val="both"/>
      </w:pPr>
      <w:r>
        <w:t>- на в</w:t>
      </w:r>
      <w:r w:rsidRPr="00FF144C">
        <w:t>ыполнение проекта технического решения и сметной документации на неотложные аварийно-восстановительные работы "Строительство временной дамбы с целью предотвращения размыва и подтопления территори</w:t>
      </w:r>
      <w:r>
        <w:t xml:space="preserve">и населенного пункта с.Алыгджер» использовано 294,0 тыс. рублей, </w:t>
      </w:r>
      <w:r w:rsidRPr="00FF144C">
        <w:t>населенного пункта с.Верхняя Гутара</w:t>
      </w:r>
      <w:r>
        <w:t xml:space="preserve"> – 582,0 тыс. рублей (100% от плана), на работы по берегоукреплению – 8 млн рублей;</w:t>
      </w:r>
    </w:p>
    <w:p w:rsidR="001140F9" w:rsidRDefault="001140F9" w:rsidP="00730CD3">
      <w:pPr>
        <w:ind w:firstLine="708"/>
        <w:jc w:val="both"/>
      </w:pPr>
      <w:r>
        <w:t xml:space="preserve">- на разработку проектно-сметной документации </w:t>
      </w:r>
      <w:r w:rsidRPr="00182892">
        <w:t xml:space="preserve">по </w:t>
      </w:r>
      <w:r>
        <w:t xml:space="preserve">защитным дамбам – 13,5 млн рублей (56,1% от плана); </w:t>
      </w:r>
    </w:p>
    <w:p w:rsidR="001140F9" w:rsidRDefault="001140F9" w:rsidP="00DB049F">
      <w:pPr>
        <w:ind w:firstLine="708"/>
        <w:jc w:val="both"/>
      </w:pPr>
      <w:r>
        <w:t>- на компенсацию</w:t>
      </w:r>
      <w:r w:rsidRPr="00AD0CAC">
        <w:t xml:space="preserve">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</w:r>
      <w:r>
        <w:t xml:space="preserve"> - 4,6 млн рублей (94,4% от плана);</w:t>
      </w:r>
    </w:p>
    <w:p w:rsidR="001140F9" w:rsidRDefault="001140F9" w:rsidP="00DB049F">
      <w:pPr>
        <w:ind w:firstLine="708"/>
        <w:jc w:val="both"/>
      </w:pPr>
      <w:r>
        <w:t>- на к</w:t>
      </w:r>
      <w:r w:rsidRPr="002A0D9C">
        <w:t>омпенсаци</w:t>
      </w:r>
      <w:r>
        <w:t>ю</w:t>
      </w:r>
      <w:r w:rsidRPr="002A0D9C">
        <w:t xml:space="preserve"> расходов по перевозке пассажиров, грузов, необходимых для жизнеобеспечения населения</w:t>
      </w:r>
      <w:r>
        <w:t xml:space="preserve"> Тофаларии</w:t>
      </w:r>
      <w:r w:rsidRPr="002A0D9C">
        <w:t xml:space="preserve"> авиационным транспортом</w:t>
      </w:r>
      <w:r>
        <w:t xml:space="preserve"> – 32,0 млн рублей (55,2% от плана);</w:t>
      </w:r>
    </w:p>
    <w:p w:rsidR="001140F9" w:rsidRDefault="001140F9" w:rsidP="00DB049F">
      <w:pPr>
        <w:ind w:firstLine="708"/>
        <w:jc w:val="both"/>
      </w:pPr>
      <w:r>
        <w:t>- на компенсацию</w:t>
      </w:r>
      <w:r w:rsidRPr="002A0D9C">
        <w:t xml:space="preserve"> расходов по перевозке грузов, необходимых для жизнеобеспечения населения</w:t>
      </w:r>
      <w:r>
        <w:t xml:space="preserve"> Тофаларии</w:t>
      </w:r>
      <w:r w:rsidRPr="002A0D9C">
        <w:t>, автомобильным транспортом</w:t>
      </w:r>
      <w:r>
        <w:t xml:space="preserve"> – 4,1 млн рублей (61% от плана).</w:t>
      </w:r>
    </w:p>
    <w:p w:rsidR="001140F9" w:rsidRPr="006161B6" w:rsidRDefault="001140F9" w:rsidP="006161B6">
      <w:pPr>
        <w:widowControl w:val="0"/>
        <w:ind w:firstLine="708"/>
        <w:jc w:val="both"/>
      </w:pPr>
      <w:r>
        <w:t>Расходы средств Дорожного фонда муниципального района муниципального образования «Нижнеудинский район» за девять месяцев 2020 года составили 10,4 млн рублей (27% от плана). Средства направлены на реализацию мероприятий м</w:t>
      </w:r>
      <w:r w:rsidRPr="00CB4A39">
        <w:t>униципальн</w:t>
      </w:r>
      <w:r>
        <w:t>ой</w:t>
      </w:r>
      <w:r w:rsidRPr="00CB4A39">
        <w:t xml:space="preserve"> программ</w:t>
      </w:r>
      <w:r>
        <w:t>ы</w:t>
      </w:r>
      <w:r w:rsidRPr="00CB4A39">
        <w:t xml:space="preserve"> "Развитие автомобильных дорог общего пользования местного значения муниципального образования "Нижнеудинский район"</w:t>
      </w:r>
      <w:r>
        <w:t xml:space="preserve">. Из них: на </w:t>
      </w:r>
      <w:r w:rsidRPr="006161B6">
        <w:t xml:space="preserve">оплату расходов </w:t>
      </w:r>
      <w:r>
        <w:t xml:space="preserve">на </w:t>
      </w:r>
      <w:r w:rsidRPr="006161B6">
        <w:t>устройств</w:t>
      </w:r>
      <w:r>
        <w:t>о</w:t>
      </w:r>
      <w:r w:rsidRPr="006161B6">
        <w:t xml:space="preserve"> и содержани</w:t>
      </w:r>
      <w:r>
        <w:t xml:space="preserve">е автозимников </w:t>
      </w:r>
      <w:r w:rsidRPr="006161B6">
        <w:t>2</w:t>
      </w:r>
      <w:r>
        <w:t>,7 млн</w:t>
      </w:r>
      <w:r w:rsidRPr="006161B6">
        <w:t xml:space="preserve"> рублей</w:t>
      </w:r>
      <w:r>
        <w:t xml:space="preserve">; на </w:t>
      </w:r>
      <w:r w:rsidRPr="006161B6">
        <w:t>устройств</w:t>
      </w:r>
      <w:r>
        <w:t>о</w:t>
      </w:r>
      <w:r w:rsidRPr="006161B6">
        <w:t xml:space="preserve"> временных пешеходных мостов через реку Уда, содержани</w:t>
      </w:r>
      <w:r>
        <w:t>е</w:t>
      </w:r>
      <w:r w:rsidRPr="006161B6">
        <w:t xml:space="preserve"> ледовой переправы – </w:t>
      </w:r>
      <w:r>
        <w:t>0,7 млн</w:t>
      </w:r>
      <w:r w:rsidRPr="006161B6">
        <w:t xml:space="preserve"> рублей;</w:t>
      </w:r>
      <w:r>
        <w:t xml:space="preserve"> на </w:t>
      </w:r>
      <w:r w:rsidRPr="006161B6">
        <w:t>разработк</w:t>
      </w:r>
      <w:r>
        <w:t>у</w:t>
      </w:r>
      <w:r w:rsidRPr="006161B6">
        <w:t xml:space="preserve"> проектно-сметной документации </w:t>
      </w:r>
      <w:r>
        <w:t>–</w:t>
      </w:r>
      <w:r w:rsidRPr="006161B6">
        <w:t xml:space="preserve"> 2</w:t>
      </w:r>
      <w:r>
        <w:t>,</w:t>
      </w:r>
      <w:r w:rsidRPr="006161B6">
        <w:t>2</w:t>
      </w:r>
      <w:r>
        <w:t xml:space="preserve"> млн </w:t>
      </w:r>
      <w:r w:rsidRPr="006161B6">
        <w:t>рублей (43% от плана);</w:t>
      </w:r>
      <w:r>
        <w:t xml:space="preserve"> на</w:t>
      </w:r>
      <w:r w:rsidRPr="006161B6">
        <w:t xml:space="preserve"> ремонт автодорог </w:t>
      </w:r>
      <w:r>
        <w:t>1,7</w:t>
      </w:r>
      <w:r w:rsidRPr="006161B6">
        <w:t xml:space="preserve"> </w:t>
      </w:r>
      <w:r>
        <w:t>млн</w:t>
      </w:r>
      <w:r w:rsidRPr="006161B6">
        <w:t xml:space="preserve"> рублей</w:t>
      </w:r>
      <w:r>
        <w:t>; на</w:t>
      </w:r>
      <w:r w:rsidRPr="006161B6">
        <w:t xml:space="preserve"> содержани</w:t>
      </w:r>
      <w:r>
        <w:t>е</w:t>
      </w:r>
      <w:r w:rsidRPr="006161B6">
        <w:t xml:space="preserve"> автомобильных дорог </w:t>
      </w:r>
      <w:r>
        <w:t>3,2</w:t>
      </w:r>
      <w:r w:rsidRPr="006161B6">
        <w:t xml:space="preserve"> </w:t>
      </w:r>
      <w:r>
        <w:t>млн</w:t>
      </w:r>
      <w:r w:rsidRPr="006161B6">
        <w:t xml:space="preserve"> рублей.</w:t>
      </w:r>
    </w:p>
    <w:p w:rsidR="001140F9" w:rsidRDefault="001140F9" w:rsidP="00DB049F">
      <w:pPr>
        <w:ind w:firstLine="708"/>
        <w:jc w:val="both"/>
      </w:pPr>
      <w:r>
        <w:t>По подразделу 0412 «Другие вопросы в области национальной экономики» расходы составили 28,7 млн рублей (61,9% от плана). Из них на ф</w:t>
      </w:r>
      <w:r w:rsidRPr="00AD0CAC">
        <w:t>инансовое, материально-техническое, социально-бытовое обеспечение деятельности Управления капитального строительства</w:t>
      </w:r>
      <w:r>
        <w:t xml:space="preserve"> 5,7 млн рублей, </w:t>
      </w:r>
      <w:r w:rsidRPr="005D0F9D">
        <w:t>муниципального казенного учреждения "Обслуживание социальной сферы Нижнеудинского района"</w:t>
      </w:r>
      <w:r>
        <w:t xml:space="preserve"> – 23,0 млн рублей. </w:t>
      </w:r>
    </w:p>
    <w:p w:rsidR="001140F9" w:rsidRDefault="001140F9" w:rsidP="00DB049F">
      <w:pPr>
        <w:ind w:firstLine="708"/>
        <w:jc w:val="both"/>
      </w:pPr>
      <w:r w:rsidRPr="0096587F">
        <w:t>Р</w:t>
      </w:r>
      <w:r>
        <w:t>асходы по разделу 05 «Жилищно-коммунальное хозяйство» составили 172,5 млн рублей, из них:</w:t>
      </w:r>
    </w:p>
    <w:p w:rsidR="001140F9" w:rsidRDefault="001140F9" w:rsidP="00DB049F">
      <w:pPr>
        <w:ind w:firstLine="708"/>
        <w:jc w:val="both"/>
      </w:pPr>
      <w:r>
        <w:t xml:space="preserve">- на оплату взносов на капитальный ремонт </w:t>
      </w:r>
      <w:r w:rsidRPr="005071B9">
        <w:t>имущества, находящегося в муниципальной собственности</w:t>
      </w:r>
      <w:r>
        <w:t xml:space="preserve">  израсходовано 53,8 тыс. руб., </w:t>
      </w:r>
    </w:p>
    <w:p w:rsidR="001140F9" w:rsidRDefault="001140F9" w:rsidP="00DB049F">
      <w:pPr>
        <w:ind w:firstLine="708"/>
        <w:jc w:val="both"/>
      </w:pPr>
      <w:r>
        <w:t>- на п</w:t>
      </w:r>
      <w:r w:rsidRPr="005071B9">
        <w:t xml:space="preserve">риобретение, отпуск и хранение нефтепродуктов для муниципальных учреждений, а также </w:t>
      </w:r>
      <w:r>
        <w:t xml:space="preserve">на </w:t>
      </w:r>
      <w:r w:rsidRPr="005071B9">
        <w:t>содержание и обслуживание дизельных электростанций, находящихся на балансе муниципальных учреждений</w:t>
      </w:r>
      <w:r>
        <w:t xml:space="preserve"> – 34635,6 тыс. рублей (70% от плана), </w:t>
      </w:r>
    </w:p>
    <w:p w:rsidR="001140F9" w:rsidRDefault="001140F9" w:rsidP="00DB049F">
      <w:pPr>
        <w:ind w:firstLine="708"/>
        <w:jc w:val="both"/>
      </w:pPr>
      <w:r>
        <w:t>- на п</w:t>
      </w:r>
      <w:r w:rsidRPr="00234DE4">
        <w:t>риобретение запасных частей</w:t>
      </w:r>
      <w:r>
        <w:t xml:space="preserve"> для</w:t>
      </w:r>
      <w:r w:rsidRPr="00234DE4">
        <w:t xml:space="preserve"> дизельных электростанций и материалов для </w:t>
      </w:r>
      <w:r>
        <w:t xml:space="preserve">их </w:t>
      </w:r>
      <w:r w:rsidRPr="00234DE4">
        <w:t>ремонта в населенных пунктах Тофаларии</w:t>
      </w:r>
      <w:r>
        <w:t xml:space="preserve"> – 567,1 тыс. рублей (23% от плана);</w:t>
      </w:r>
    </w:p>
    <w:p w:rsidR="001140F9" w:rsidRDefault="001140F9" w:rsidP="00DB049F">
      <w:pPr>
        <w:ind w:firstLine="708"/>
        <w:jc w:val="both"/>
      </w:pPr>
      <w:r w:rsidRPr="0096587F">
        <w:t>- на строительство пешеходного моста через р.Уда в с.Порог Нижнеудинского района 38061,2 тыс. рублей</w:t>
      </w:r>
      <w:r>
        <w:t xml:space="preserve"> (100% от плана);</w:t>
      </w:r>
    </w:p>
    <w:p w:rsidR="001140F9" w:rsidRDefault="001140F9" w:rsidP="00DB049F">
      <w:pPr>
        <w:ind w:firstLine="708"/>
        <w:jc w:val="both"/>
      </w:pPr>
      <w:r>
        <w:t>- на р</w:t>
      </w:r>
      <w:r w:rsidRPr="005D3378">
        <w:t>еконструкци</w:t>
      </w:r>
      <w:r>
        <w:t>ю</w:t>
      </w:r>
      <w:r w:rsidRPr="005D3378">
        <w:t xml:space="preserve"> системы электроснабжения населенных пунктов Тофаларии</w:t>
      </w:r>
      <w:r>
        <w:t xml:space="preserve"> (</w:t>
      </w:r>
      <w:r w:rsidRPr="00777F0A">
        <w:t>строительство генерирующих объектов на основе возобновляемых источников энергии</w:t>
      </w:r>
      <w:r>
        <w:t>) –297,5 тыс. рублей (50% от плана);</w:t>
      </w:r>
    </w:p>
    <w:p w:rsidR="001140F9" w:rsidRDefault="001140F9" w:rsidP="00182892">
      <w:pPr>
        <w:ind w:firstLine="708"/>
        <w:jc w:val="both"/>
      </w:pPr>
      <w:r w:rsidRPr="005D3378">
        <w:t xml:space="preserve">На осуществление отдельных областных государственных полномочий в сфере обращения с безнадзорными собаками и кошками в Иркутской области </w:t>
      </w:r>
      <w:r>
        <w:t>за девять месяцев 2020 года израсходовано</w:t>
      </w:r>
      <w:r w:rsidRPr="005D3378">
        <w:t xml:space="preserve"> 326,5 тыс. рублей (27,% от плана);</w:t>
      </w:r>
    </w:p>
    <w:p w:rsidR="001140F9" w:rsidRDefault="001140F9" w:rsidP="00DB049F">
      <w:pPr>
        <w:ind w:firstLine="708"/>
        <w:jc w:val="both"/>
      </w:pPr>
      <w:r>
        <w:t xml:space="preserve">Исполнение по разделу «Образование» составило 1415,9 млн рублей (66,6% от плана). Из них расходы на дошкольное образование составили 271,7 млн рублей (69,4% от плана), на общее образование – 991,4 млн рублей (67% от плана), на дополнительное образование – 102,8 млн рублей (68,2% от плана). Расходы на другие вопросы в области образования и на молодежную политику исполнены в объеме 50,0 млн рублей. </w:t>
      </w:r>
    </w:p>
    <w:p w:rsidR="001140F9" w:rsidRDefault="001140F9" w:rsidP="00327C9A">
      <w:pPr>
        <w:ind w:firstLine="708"/>
        <w:jc w:val="both"/>
      </w:pPr>
      <w:r w:rsidRPr="00ED29E3">
        <w:t>Расходы на оплату труда работников образования с начислениями на нее и выплаты компенсационного</w:t>
      </w:r>
      <w:r>
        <w:t xml:space="preserve"> характера составили 956,1 млн рублей (73% от плана); на проведение капитальных ремонтов учреждений образования – 80344,0 тыс. рублей (52% от плана); на у</w:t>
      </w:r>
      <w:r w:rsidRPr="00CD23C6">
        <w:t>величение стоимости основных средств</w:t>
      </w:r>
      <w:r>
        <w:t xml:space="preserve"> – 154 453,7 тыс. рублей, в том числе приобретение оборудования и литературы для учреждений дополнительного образования детей – 3083,2 тыс. рублей, приобретение средств обучения и воспитания (вычислительной техники) для малокомплектных образовательных организаций </w:t>
      </w:r>
      <w:r w:rsidRPr="005559A2">
        <w:t>– 1361,4 тыс</w:t>
      </w:r>
      <w:r>
        <w:t xml:space="preserve">. рублей, капитальные вложения в строительство школы № 1 (проект «Современная школа») – 102,4 млн. рублей, </w:t>
      </w:r>
    </w:p>
    <w:p w:rsidR="001140F9" w:rsidRDefault="001140F9" w:rsidP="00327C9A">
      <w:pPr>
        <w:ind w:firstLine="708"/>
        <w:jc w:val="both"/>
      </w:pPr>
      <w:r>
        <w:t>На реализацию мероприятий перечня проектов народных инициатив учреждениями, подведомственными Управлению образования, израсходовано 11 294,4 тыс. рублей (93,8% от плана); на обеспечение детей продуктами питания – 70053,5 тыс. рублей (70,3% от плана); на о</w:t>
      </w:r>
      <w:r w:rsidRPr="00A80019">
        <w:t>беспечение бесплатным питьевым молоком обучающихся 1-4 классов муниципальных общеобразовательных организаций</w:t>
      </w:r>
      <w:r>
        <w:t xml:space="preserve"> – 1309,4 тыс. рублей (30% от плана).</w:t>
      </w:r>
    </w:p>
    <w:p w:rsidR="001140F9" w:rsidRDefault="001140F9" w:rsidP="00327C9A">
      <w:pPr>
        <w:ind w:firstLine="708"/>
        <w:jc w:val="both"/>
      </w:pPr>
      <w:r>
        <w:t xml:space="preserve"> На и</w:t>
      </w:r>
      <w:r w:rsidRPr="00846AD2">
        <w:t>сполнение муниципальных функций в сфере управления муниципальным имуществом</w:t>
      </w:r>
      <w:r>
        <w:t xml:space="preserve"> по разделу «Образование» расходы составили 11718,3 тыс. рублей (51,5% от плана).</w:t>
      </w:r>
    </w:p>
    <w:p w:rsidR="001140F9" w:rsidRDefault="001140F9" w:rsidP="00327C9A">
      <w:pPr>
        <w:ind w:firstLine="708"/>
        <w:jc w:val="both"/>
      </w:pPr>
      <w:r>
        <w:t xml:space="preserve">В целях исполнения мероприятий </w:t>
      </w:r>
      <w:r w:rsidRPr="00421DAC">
        <w:t>целев</w:t>
      </w:r>
      <w:r>
        <w:t>ой</w:t>
      </w:r>
      <w:r w:rsidRPr="00421DAC">
        <w:t xml:space="preserve"> программ</w:t>
      </w:r>
      <w:r>
        <w:t>ы</w:t>
      </w:r>
      <w:r w:rsidRPr="00421DAC">
        <w:t xml:space="preserve"> "Энергосбережение и повышение энергетической эффективности в муниципальном образовании "Нижнеудинский район"</w:t>
      </w:r>
      <w:r>
        <w:t xml:space="preserve"> осуществлена установка приборов учета в образовательных организациях. Расходы на эти цели составили 675,7 тыс. рублей (78% от плана). </w:t>
      </w:r>
    </w:p>
    <w:p w:rsidR="001140F9" w:rsidRDefault="001140F9" w:rsidP="00327C9A">
      <w:pPr>
        <w:ind w:firstLine="708"/>
        <w:jc w:val="both"/>
      </w:pPr>
      <w:r>
        <w:t>Расходы в рамках реализации национального проекта «Культура» (Федеральный проект «Культурная среда» на п</w:t>
      </w:r>
      <w:r w:rsidRPr="001E084E">
        <w:t>риобретение музыкальных инструментов, оборудования и материалов для детских школ искусств</w:t>
      </w:r>
      <w:r>
        <w:t xml:space="preserve"> составили 5 552,2 тыс. рублей (100% от плана).</w:t>
      </w:r>
    </w:p>
    <w:p w:rsidR="001140F9" w:rsidRDefault="001140F9" w:rsidP="00647ACF">
      <w:pPr>
        <w:ind w:firstLine="708"/>
        <w:jc w:val="both"/>
      </w:pPr>
      <w:r w:rsidRPr="00BD7077">
        <w:t>По</w:t>
      </w:r>
      <w:r>
        <w:t xml:space="preserve"> разделу «Культура и кинематография» ассигнования исполнены в объеме 40,4 млн рублей, из них по подразделу 0801 «Культура» - 28,4 млн рублей (в том числе: 20,1 млн. рублей – оплата труда с начислениями на неё и выплаты социального характера (70% от плана), 368,5тыс. руб.- коммунальные платежи (14% от плана), 2,5 млн руб. – увеличение стоимости основных средств (88% от плана)). </w:t>
      </w:r>
    </w:p>
    <w:p w:rsidR="001140F9" w:rsidRDefault="001140F9" w:rsidP="00647ACF">
      <w:pPr>
        <w:ind w:firstLine="708"/>
        <w:jc w:val="both"/>
      </w:pPr>
      <w:r>
        <w:t>По подразделу 0804 «Другие вопросы в области культуры, кинематографии» исполнение составило 12,0 млн рублей, в том числе:  на организацию</w:t>
      </w:r>
      <w:r w:rsidRPr="001B5ABD">
        <w:t xml:space="preserve"> конкурсов на получение грантов</w:t>
      </w:r>
      <w:r>
        <w:t xml:space="preserve"> в рамках муниципальной программы </w:t>
      </w:r>
      <w:r w:rsidRPr="001B5ABD">
        <w:t>"Развитие некоммерческого сектора в муниципальном образовании "Н</w:t>
      </w:r>
      <w:r>
        <w:t>и</w:t>
      </w:r>
      <w:r w:rsidRPr="001B5ABD">
        <w:t>жнеудинский район"</w:t>
      </w:r>
      <w:r>
        <w:t xml:space="preserve"> использовано 999,6 тыс. рублей. </w:t>
      </w:r>
    </w:p>
    <w:p w:rsidR="001140F9" w:rsidRDefault="001140F9" w:rsidP="00593E75">
      <w:pPr>
        <w:ind w:firstLine="708"/>
        <w:jc w:val="both"/>
      </w:pPr>
      <w:r>
        <w:t xml:space="preserve">Расходы на обеспечение </w:t>
      </w:r>
      <w:r w:rsidRPr="00953069">
        <w:t xml:space="preserve">деятельности </w:t>
      </w:r>
      <w:r>
        <w:t>управления по культуре составили 3631,4 тыс. рублей (62,6% от плана). На</w:t>
      </w:r>
      <w:r w:rsidRPr="00953069">
        <w:t xml:space="preserve"> </w:t>
      </w:r>
      <w:r>
        <w:t>содержание муниципального казенного учреждения «Центр обслуживания учреждений» использовано 6453,4 тыс. рублей (72,2% от плана).</w:t>
      </w:r>
    </w:p>
    <w:p w:rsidR="001140F9" w:rsidRDefault="001140F9" w:rsidP="00647ACF">
      <w:pPr>
        <w:ind w:firstLine="708"/>
        <w:jc w:val="both"/>
      </w:pPr>
      <w:r>
        <w:t>Исполнение муниципальной программы «Профилактика социально-негативных явлений» составило 157,1 тыс. рублей, в том числе по п</w:t>
      </w:r>
      <w:r w:rsidRPr="001B5ABD">
        <w:t>одпрограмм</w:t>
      </w:r>
      <w:r>
        <w:t>е</w:t>
      </w:r>
      <w:r w:rsidRPr="001B5ABD">
        <w:t xml:space="preserve"> </w:t>
      </w:r>
      <w:r w:rsidRPr="00A5276A">
        <w:t>"Профилактика правонарушений"</w:t>
      </w:r>
      <w:r>
        <w:t xml:space="preserve"> – 116,8 тыс. рублей (82%), «Профилактика ВИЧ инфекции, СПИД» - </w:t>
      </w:r>
      <w:r w:rsidRPr="00593E75">
        <w:t>10,0</w:t>
      </w:r>
      <w:r>
        <w:t xml:space="preserve"> тыс. рублей(20%), по  п</w:t>
      </w:r>
      <w:r w:rsidRPr="001B5ABD">
        <w:t>одпрограмм</w:t>
      </w:r>
      <w:r>
        <w:t>е</w:t>
      </w:r>
      <w:r w:rsidRPr="001B5ABD">
        <w:t xml:space="preserve"> "Профилактика алкоголизма и табакокурения"</w:t>
      </w:r>
      <w:r>
        <w:t xml:space="preserve"> на о</w:t>
      </w:r>
      <w:r w:rsidRPr="001B5ABD">
        <w:t>рганизаци</w:t>
      </w:r>
      <w:r>
        <w:t>ю</w:t>
      </w:r>
      <w:r w:rsidRPr="001B5ABD">
        <w:t xml:space="preserve"> информационно-профилактических мероприятий</w:t>
      </w:r>
      <w:r>
        <w:t xml:space="preserve"> использовано 30,3 тыс. рублей. </w:t>
      </w:r>
    </w:p>
    <w:p w:rsidR="001140F9" w:rsidRDefault="001140F9" w:rsidP="00647ACF">
      <w:pPr>
        <w:ind w:firstLine="708"/>
        <w:jc w:val="both"/>
      </w:pPr>
      <w:r>
        <w:t>На развитие самодеятельного</w:t>
      </w:r>
      <w:r w:rsidRPr="00953069">
        <w:t xml:space="preserve"> народно</w:t>
      </w:r>
      <w:r>
        <w:t>го</w:t>
      </w:r>
      <w:r w:rsidRPr="00953069">
        <w:t xml:space="preserve"> творчеств</w:t>
      </w:r>
      <w:r>
        <w:t>а расходы бюджета составили 774,6 тыс. рублей (70,4% от запланированного).</w:t>
      </w:r>
      <w:r w:rsidRPr="00953069">
        <w:t xml:space="preserve"> </w:t>
      </w:r>
      <w:r>
        <w:t>В том числе на о</w:t>
      </w:r>
      <w:r w:rsidRPr="00953069">
        <w:t>рганизаци</w:t>
      </w:r>
      <w:r>
        <w:t>ю</w:t>
      </w:r>
      <w:r w:rsidRPr="00953069">
        <w:t xml:space="preserve"> мероприятий по укреплению материально-технической базы Р</w:t>
      </w:r>
      <w:r>
        <w:t>айонного центра народного творчества и досуга</w:t>
      </w:r>
      <w:r w:rsidRPr="00953069">
        <w:t xml:space="preserve"> с целью улучшения условий и повышения качества оказания услуг</w:t>
      </w:r>
      <w:r>
        <w:t xml:space="preserve"> – 377 тыс. рублей, на  и</w:t>
      </w:r>
      <w:r w:rsidRPr="00FB23B1">
        <w:t>нформационно-просветительские и культурно-массовые мероприятия для населения</w:t>
      </w:r>
      <w:r>
        <w:t xml:space="preserve"> – 343,3 тыс. рублей (52% от плана).</w:t>
      </w:r>
    </w:p>
    <w:p w:rsidR="001140F9" w:rsidRDefault="001140F9" w:rsidP="00DB049F">
      <w:pPr>
        <w:ind w:firstLine="708"/>
        <w:jc w:val="both"/>
      </w:pPr>
      <w:r>
        <w:t>Исполнение по разделу 10 «Социальная политика» составило 106,4 млн рублей. Из них 5 млн рублей(84% от плана) направлены на пенсионное обеспечение, г</w:t>
      </w:r>
      <w:r w:rsidRPr="00EC7B4F">
        <w:t>ражданам</w:t>
      </w:r>
      <w:r>
        <w:t xml:space="preserve"> предоставлены</w:t>
      </w:r>
      <w:r w:rsidRPr="00EC7B4F">
        <w:t xml:space="preserve"> субсиди</w:t>
      </w:r>
      <w:r>
        <w:t>и</w:t>
      </w:r>
      <w:r w:rsidRPr="00EC7B4F">
        <w:t xml:space="preserve"> на оплату жилых помещений и коммунальных услуг</w:t>
      </w:r>
      <w:r>
        <w:t xml:space="preserve"> на сумму 31,7 млн рублей (57% от плана), на мероприятия по профилактике туберкулеза (муниципальная программа «</w:t>
      </w:r>
      <w:r w:rsidRPr="007074C5">
        <w:t>Профилактика социально-негативных явлений в Нижнеудинском районе"</w:t>
      </w:r>
      <w:r>
        <w:t>) направлено 63,5 тыс. рублей (40% от плана). В рамках реализации муниципальной программы «Здоровье» произведена единовременная выплата в размере 200,0 тыс. рублей, 69,3 тыс. рублей направлены на п</w:t>
      </w:r>
      <w:r w:rsidRPr="00644CA5">
        <w:t>рофилактик</w:t>
      </w:r>
      <w:r>
        <w:t>у</w:t>
      </w:r>
      <w:r w:rsidRPr="00644CA5">
        <w:t xml:space="preserve"> заболеваний среди населения Нижнеудинского района</w:t>
      </w:r>
      <w:r>
        <w:t>.</w:t>
      </w:r>
    </w:p>
    <w:p w:rsidR="001140F9" w:rsidRDefault="001140F9" w:rsidP="00DB049F">
      <w:pPr>
        <w:ind w:firstLine="708"/>
        <w:jc w:val="both"/>
      </w:pPr>
    </w:p>
    <w:p w:rsidR="001140F9" w:rsidRDefault="001140F9" w:rsidP="00DB049F">
      <w:pPr>
        <w:ind w:firstLine="708"/>
        <w:jc w:val="both"/>
      </w:pPr>
      <w:r>
        <w:t>На п</w:t>
      </w:r>
      <w:r w:rsidRPr="007074C5">
        <w:t>редоставление молодым специалистам социальных выплат на приобретение жилья на территории Нижнеудинского района</w:t>
      </w:r>
      <w:r>
        <w:t xml:space="preserve"> по муниципальной программе </w:t>
      </w:r>
      <w:r w:rsidRPr="007074C5">
        <w:t>"Молодым специалистам - доступное жилье"</w:t>
      </w:r>
      <w:r>
        <w:t xml:space="preserve"> направлено 500 тыс. рублей (30% от плана).</w:t>
      </w:r>
    </w:p>
    <w:p w:rsidR="001140F9" w:rsidRDefault="001140F9" w:rsidP="00DB049F">
      <w:pPr>
        <w:ind w:firstLine="708"/>
        <w:jc w:val="both"/>
      </w:pPr>
      <w:r>
        <w:t>Расходы на о</w:t>
      </w:r>
      <w:r w:rsidRPr="00613D41">
        <w:t>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</w:t>
      </w:r>
      <w:r>
        <w:t>м</w:t>
      </w:r>
      <w:r w:rsidRPr="00613D41">
        <w:t xml:space="preserve"> в результате чрезвычайной ситуации, возникшей в результате паводка, прошедшего в июне-июле 2019 года на территории Иркутской области</w:t>
      </w:r>
      <w:r>
        <w:t xml:space="preserve"> исполнены на 84%, что составило 59,0 млн рублей.</w:t>
      </w:r>
    </w:p>
    <w:p w:rsidR="001140F9" w:rsidRDefault="001140F9" w:rsidP="00DB049F">
      <w:pPr>
        <w:ind w:firstLine="708"/>
        <w:jc w:val="both"/>
      </w:pPr>
      <w:r>
        <w:t>В рамках реализации национального проекта «Демография» р</w:t>
      </w:r>
      <w:r w:rsidRPr="00F44DF2">
        <w:t>егиональн</w:t>
      </w:r>
      <w:r>
        <w:t>ого</w:t>
      </w:r>
      <w:r w:rsidRPr="00F44DF2">
        <w:t xml:space="preserve"> проект</w:t>
      </w:r>
      <w:r>
        <w:t>а</w:t>
      </w:r>
      <w:r w:rsidRPr="00F44DF2">
        <w:t xml:space="preserve"> "Финансовая поддержка семей при рождении детей"</w:t>
      </w:r>
      <w:r>
        <w:t xml:space="preserve"> реализованы мероприятия на сумму 5817,9 тыс. рублей (33,5%). Средства направлены на о</w:t>
      </w:r>
      <w:r w:rsidRPr="00967B32"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>
        <w:t xml:space="preserve"> (на приобретение продуктов питания).</w:t>
      </w:r>
    </w:p>
    <w:p w:rsidR="001140F9" w:rsidRDefault="001140F9" w:rsidP="00E3426E">
      <w:pPr>
        <w:ind w:firstLine="708"/>
        <w:jc w:val="both"/>
      </w:pPr>
      <w:r>
        <w:t>Расходы по о</w:t>
      </w:r>
      <w:r w:rsidRPr="00E3426E">
        <w:t>существлени</w:t>
      </w:r>
      <w:r>
        <w:t>ю</w:t>
      </w:r>
      <w:r w:rsidRPr="00E3426E">
        <w:t xml:space="preserve">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t>,</w:t>
      </w:r>
      <w:r w:rsidRPr="008B7AF2">
        <w:t xml:space="preserve"> </w:t>
      </w:r>
      <w:r>
        <w:t>а также на п</w:t>
      </w:r>
      <w:r w:rsidRPr="00213940">
        <w:t>редоставление гражданам субсидий на оплату жилых помещений и коммунальных услуг</w:t>
      </w:r>
      <w:r>
        <w:t xml:space="preserve"> составили 3868,4 тыс. рублей (73,4% от плана).</w:t>
      </w:r>
    </w:p>
    <w:p w:rsidR="001140F9" w:rsidRDefault="001140F9" w:rsidP="00E3426E">
      <w:pPr>
        <w:ind w:firstLine="708"/>
        <w:jc w:val="both"/>
      </w:pPr>
      <w:r>
        <w:t xml:space="preserve">В целях реализации мероприятий муниципальной программы </w:t>
      </w:r>
      <w:r w:rsidRPr="00B74502">
        <w:t xml:space="preserve">"Профилактика социально-негативных явлений в Нижнеудинском районе" </w:t>
      </w:r>
      <w:r>
        <w:t>осуществлено п</w:t>
      </w:r>
      <w:r w:rsidRPr="00B74502">
        <w:t>редоставление адресной поддержки семьям, имеющим детей, находящимся в трудной жизненной ситуации</w:t>
      </w:r>
      <w:r>
        <w:t xml:space="preserve"> на сумму 130,0 тыс. рублей (68,4% от плана). </w:t>
      </w:r>
    </w:p>
    <w:p w:rsidR="001140F9" w:rsidRDefault="001140F9" w:rsidP="008E61E6">
      <w:pPr>
        <w:ind w:firstLine="708"/>
        <w:jc w:val="both"/>
        <w:rPr>
          <w:highlight w:val="yellow"/>
        </w:rPr>
      </w:pPr>
    </w:p>
    <w:p w:rsidR="001140F9" w:rsidRDefault="001140F9" w:rsidP="008E61E6">
      <w:pPr>
        <w:ind w:firstLine="708"/>
        <w:jc w:val="both"/>
      </w:pPr>
      <w:r>
        <w:t>Расходы по разделу 11 «Физическая культура и спорт» за  девять месяцев 2020 года составили 13,8 млн рублей (55,8% от плана) п</w:t>
      </w:r>
      <w:r w:rsidRPr="00584A56">
        <w:t>о муниципальной программе "Культура, спорт и молодежная политика Нижнеудинского района"</w:t>
      </w:r>
      <w:r>
        <w:t>. Из них н</w:t>
      </w:r>
      <w:r w:rsidRPr="00B74502">
        <w:t xml:space="preserve">а обеспечение деятельности учреждений физической культуры и спорта израсходовано </w:t>
      </w:r>
      <w:r>
        <w:t>12,5 млн</w:t>
      </w:r>
      <w:r w:rsidRPr="00B74502">
        <w:t xml:space="preserve"> рублей</w:t>
      </w:r>
      <w:r>
        <w:t xml:space="preserve"> (64% от плана)</w:t>
      </w:r>
      <w:r w:rsidRPr="00584A56">
        <w:t>.</w:t>
      </w:r>
      <w:r>
        <w:t xml:space="preserve"> </w:t>
      </w:r>
    </w:p>
    <w:p w:rsidR="001140F9" w:rsidRDefault="001140F9" w:rsidP="008E61E6">
      <w:pPr>
        <w:ind w:firstLine="708"/>
        <w:jc w:val="both"/>
      </w:pPr>
      <w:r>
        <w:t>П</w:t>
      </w:r>
      <w:r w:rsidRPr="00584A56">
        <w:t xml:space="preserve">о подпрограмме «Физическая культура и спорт" </w:t>
      </w:r>
      <w:r>
        <w:t xml:space="preserve">исполнение составило </w:t>
      </w:r>
      <w:r w:rsidRPr="00584A56">
        <w:t>1</w:t>
      </w:r>
      <w:r>
        <w:t>253,2</w:t>
      </w:r>
      <w:r w:rsidRPr="00584A56">
        <w:t xml:space="preserve"> тыс. рублей (</w:t>
      </w:r>
      <w:r>
        <w:t>25</w:t>
      </w:r>
      <w:r w:rsidRPr="00584A56">
        <w:t xml:space="preserve">% от плана), в том числе на проведение спортивных мероприятий израсходовано </w:t>
      </w:r>
      <w:r>
        <w:t>374,8 тыс. рублей (44</w:t>
      </w:r>
      <w:r w:rsidRPr="00584A56">
        <w:t>% от плана),</w:t>
      </w:r>
      <w:r>
        <w:t xml:space="preserve"> на приобретение спортивного инвентаря – 100,0 тыс. рублей, на п</w:t>
      </w:r>
      <w:r w:rsidRPr="006A2B6C">
        <w:t>риобретение основных средств и ремонт имущества</w:t>
      </w:r>
      <w:r>
        <w:t xml:space="preserve"> – 182,0 тыс. рублей,</w:t>
      </w:r>
      <w:r w:rsidRPr="00584A56">
        <w:t xml:space="preserve"> на </w:t>
      </w:r>
      <w:r>
        <w:t>проектно-изыскательские работы</w:t>
      </w:r>
      <w:r w:rsidRPr="00584A56">
        <w:t xml:space="preserve"> – </w:t>
      </w:r>
      <w:r w:rsidRPr="005E1C55">
        <w:t>593,1 тыс</w:t>
      </w:r>
      <w:r w:rsidRPr="00584A56">
        <w:t>. рублей</w:t>
      </w:r>
      <w:r>
        <w:t xml:space="preserve">. </w:t>
      </w:r>
    </w:p>
    <w:p w:rsidR="001140F9" w:rsidRDefault="001140F9" w:rsidP="00E3426E">
      <w:pPr>
        <w:ind w:firstLine="708"/>
        <w:jc w:val="both"/>
      </w:pPr>
      <w:r w:rsidRPr="00584A56">
        <w:t>Муниципальная программа "Профилактика социально-негативных явлений в Нижнеудинском районе"</w:t>
      </w:r>
      <w:r>
        <w:t xml:space="preserve"> в части реализации подпрограммы «Профилактика клещевого энцефалита» исполнена на 100%, что составило 27,0 тыс. рублей.</w:t>
      </w:r>
    </w:p>
    <w:p w:rsidR="001140F9" w:rsidRDefault="001140F9" w:rsidP="00DB049F">
      <w:pPr>
        <w:ind w:firstLine="708"/>
        <w:jc w:val="both"/>
      </w:pPr>
    </w:p>
    <w:p w:rsidR="001140F9" w:rsidRDefault="001140F9" w:rsidP="00DB049F">
      <w:pPr>
        <w:ind w:firstLine="708"/>
        <w:jc w:val="both"/>
      </w:pPr>
      <w:r>
        <w:t>Перечисление межбюджетных трансфертов поселениям в форме дотаций на в</w:t>
      </w:r>
      <w:r w:rsidRPr="00071107">
        <w:t>ыравнивание бюджетной обеспеченности бюджетов поселений Нижнеудинского района</w:t>
      </w:r>
      <w:r>
        <w:t xml:space="preserve"> осуществлено в объеме 142 906,2тыс. рублей (74,2% от плана), в форме иных дотаций – 16000,0 тыс. рублей (84,1% от плана), в форме межбюджетных трансфертов общего характера – 8 441,7 тыс. рублей (66% от плана).</w:t>
      </w:r>
    </w:p>
    <w:p w:rsidR="001140F9" w:rsidRDefault="001140F9" w:rsidP="00DB049F">
      <w:pPr>
        <w:ind w:firstLine="708"/>
        <w:jc w:val="both"/>
      </w:pPr>
      <w:r>
        <w:t xml:space="preserve">По отношению к аналогичному периоду прошлого года исполнение бюджета по расходам увеличилось на 347,9 млн рублей (+19,2%). </w:t>
      </w:r>
    </w:p>
    <w:p w:rsidR="001140F9" w:rsidRDefault="001140F9" w:rsidP="00DB049F">
      <w:pPr>
        <w:ind w:firstLine="708"/>
        <w:jc w:val="both"/>
      </w:pPr>
      <w:r>
        <w:t>Согласно приложению № 5 к Постановлению Администрации муниципального района муниципального образования «Нижнеудинский район» от 27.10.2020г № 215 ч</w:t>
      </w:r>
      <w:r w:rsidRPr="00373290">
        <w:t>исленность работников орган</w:t>
      </w:r>
      <w:r>
        <w:t>ов местного самоуправления составляет 140</w:t>
      </w:r>
      <w:r w:rsidRPr="00373290">
        <w:t xml:space="preserve"> </w:t>
      </w:r>
      <w:r>
        <w:t>единиц</w:t>
      </w:r>
      <w:r w:rsidRPr="00373290">
        <w:t>, в том числе муниципальны</w:t>
      </w:r>
      <w:r>
        <w:t>х</w:t>
      </w:r>
      <w:r w:rsidRPr="00373290">
        <w:t xml:space="preserve"> служащи</w:t>
      </w:r>
      <w:r>
        <w:t>х</w:t>
      </w:r>
      <w:r w:rsidRPr="00373290">
        <w:t xml:space="preserve"> </w:t>
      </w:r>
      <w:r>
        <w:t>100</w:t>
      </w:r>
      <w:r w:rsidRPr="00373290">
        <w:t xml:space="preserve"> </w:t>
      </w:r>
      <w:r>
        <w:t xml:space="preserve">единиц, что </w:t>
      </w:r>
      <w:r w:rsidRPr="00896AD6">
        <w:t>не превышает</w:t>
      </w:r>
      <w:r>
        <w:t xml:space="preserve"> норматив, рассчитанный в соответствии с Методическими рекомендациями</w:t>
      </w:r>
      <w:r w:rsidRPr="00896AD6">
        <w:t xml:space="preserve"> </w:t>
      </w:r>
      <w:r>
        <w:t>по определению численности работников органов местного самоуправления, утвержденными приказом министерства труда и занятости Иркутской области от 14.10.2013г № 57</w:t>
      </w:r>
      <w:r w:rsidRPr="00373290">
        <w:t xml:space="preserve">. </w:t>
      </w:r>
      <w:r>
        <w:t xml:space="preserve">Численность работников муниципальных учреждений составила 3906,5 единиц. </w:t>
      </w:r>
    </w:p>
    <w:p w:rsidR="001140F9" w:rsidRDefault="001140F9" w:rsidP="00B324FA">
      <w:pPr>
        <w:ind w:firstLine="708"/>
        <w:jc w:val="both"/>
        <w:rPr>
          <w:bCs/>
        </w:rPr>
      </w:pPr>
    </w:p>
    <w:p w:rsidR="001140F9" w:rsidRPr="00B324FA" w:rsidRDefault="001140F9" w:rsidP="00B324FA">
      <w:pPr>
        <w:ind w:firstLine="708"/>
        <w:jc w:val="both"/>
        <w:rPr>
          <w:bCs/>
        </w:rPr>
      </w:pPr>
      <w:r w:rsidRPr="00B324FA">
        <w:rPr>
          <w:bCs/>
        </w:rPr>
        <w:t>Остатки бюджетных средств на едином счете бюджета по состоянию на 1 октября 2020 года по данным Финансового управления составляют 3</w:t>
      </w:r>
      <w:r>
        <w:rPr>
          <w:bCs/>
        </w:rPr>
        <w:t>5</w:t>
      </w:r>
      <w:r w:rsidRPr="00B324FA">
        <w:rPr>
          <w:bCs/>
        </w:rPr>
        <w:t>,1 млн рублей с учетом остатка средств по муниципальным выборам с 2019 года в сумме -2</w:t>
      </w:r>
      <w:r>
        <w:rPr>
          <w:bCs/>
        </w:rPr>
        <w:t>,</w:t>
      </w:r>
      <w:r w:rsidRPr="00B324FA">
        <w:rPr>
          <w:bCs/>
        </w:rPr>
        <w:t>0063 млн рублей</w:t>
      </w:r>
      <w:r>
        <w:rPr>
          <w:bCs/>
        </w:rPr>
        <w:t>.</w:t>
      </w:r>
    </w:p>
    <w:p w:rsidR="001140F9" w:rsidRPr="006F135B" w:rsidRDefault="001140F9" w:rsidP="006F135B">
      <w:pPr>
        <w:ind w:firstLine="708"/>
        <w:jc w:val="both"/>
      </w:pPr>
      <w:r>
        <w:t>Из бюджета муниципального района п</w:t>
      </w:r>
      <w:r w:rsidRPr="006F135B">
        <w:t>редоставлены бюджетные кредиты трем муниципальным образованиям Нижнеудинского района на сумму 1231,0 тыс. рублей</w:t>
      </w:r>
      <w:r>
        <w:t>.</w:t>
      </w:r>
    </w:p>
    <w:p w:rsidR="001140F9" w:rsidRDefault="001140F9" w:rsidP="00BF3462">
      <w:pPr>
        <w:jc w:val="center"/>
        <w:rPr>
          <w:b/>
        </w:rPr>
      </w:pPr>
    </w:p>
    <w:p w:rsidR="001140F9" w:rsidRDefault="001140F9" w:rsidP="00BF3462">
      <w:pPr>
        <w:jc w:val="center"/>
        <w:rPr>
          <w:b/>
        </w:rPr>
      </w:pPr>
    </w:p>
    <w:p w:rsidR="001140F9" w:rsidRPr="008932ED" w:rsidRDefault="001140F9" w:rsidP="00BF3462">
      <w:pPr>
        <w:jc w:val="center"/>
        <w:rPr>
          <w:b/>
        </w:rPr>
      </w:pPr>
      <w:r w:rsidRPr="008932ED">
        <w:rPr>
          <w:b/>
        </w:rPr>
        <w:t xml:space="preserve">Показатели исполнения бюджета в разрезе муниципальных программ </w:t>
      </w:r>
    </w:p>
    <w:p w:rsidR="001140F9" w:rsidRDefault="001140F9" w:rsidP="00C14F99">
      <w:pPr>
        <w:jc w:val="right"/>
      </w:pPr>
      <w:r>
        <w:t>Тыс.р</w:t>
      </w:r>
      <w:r w:rsidRPr="00373290">
        <w:t>уб.</w:t>
      </w:r>
    </w:p>
    <w:tbl>
      <w:tblPr>
        <w:tblW w:w="10362" w:type="dxa"/>
        <w:tblInd w:w="94" w:type="dxa"/>
        <w:tblLayout w:type="fixed"/>
        <w:tblLook w:val="04A0"/>
      </w:tblPr>
      <w:tblGrid>
        <w:gridCol w:w="328"/>
        <w:gridCol w:w="1216"/>
        <w:gridCol w:w="4032"/>
        <w:gridCol w:w="1764"/>
        <w:gridCol w:w="1780"/>
        <w:gridCol w:w="1134"/>
      </w:tblGrid>
      <w:tr w:rsidR="001140F9" w:rsidRPr="0072386B" w:rsidTr="0072386B">
        <w:trPr>
          <w:trHeight w:val="945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Ассигнования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за 9 месяцев 2020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% исполнения</w:t>
            </w:r>
          </w:p>
        </w:tc>
      </w:tr>
      <w:tr w:rsidR="001140F9" w:rsidRPr="0072386B" w:rsidTr="0072386B">
        <w:trPr>
          <w:trHeight w:val="315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3 008 572,9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2 053 206,1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b/>
                <w:bCs/>
                <w:color w:val="000000"/>
              </w:rPr>
            </w:pPr>
            <w:r w:rsidRPr="0072386B">
              <w:rPr>
                <w:b/>
                <w:bCs/>
                <w:color w:val="000000"/>
              </w:rPr>
              <w:t>68,2</w:t>
            </w:r>
          </w:p>
        </w:tc>
      </w:tr>
      <w:tr w:rsidR="001140F9" w:rsidRPr="0072386B" w:rsidTr="0072386B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1100000000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"Нижнеудинский район" на 2019 - 2021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99 027,4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62 529,3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63,1</w:t>
            </w:r>
          </w:p>
        </w:tc>
      </w:tr>
      <w:tr w:rsidR="001140F9" w:rsidRPr="0072386B" w:rsidTr="0072386B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1200000000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муниципального образования "Нижнеудинский район" на 2019 - 2021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247 945,8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184 452,2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74,4</w:t>
            </w:r>
          </w:p>
        </w:tc>
      </w:tr>
      <w:tr w:rsidR="001140F9" w:rsidRPr="0072386B" w:rsidTr="0072386B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1300000000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"Содействие развитию экономического потенциала на территории Нижнеудинского района на 2019 - 2021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470,0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6,4</w:t>
            </w:r>
          </w:p>
        </w:tc>
      </w:tr>
      <w:tr w:rsidR="001140F9" w:rsidRPr="0072386B" w:rsidTr="0072386B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1400000000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109 308,5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99 889,1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91,4</w:t>
            </w:r>
          </w:p>
        </w:tc>
      </w:tr>
      <w:tr w:rsidR="001140F9" w:rsidRPr="0072386B" w:rsidTr="0072386B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1500000000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77 154,8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48 510,4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62,9</w:t>
            </w:r>
          </w:p>
        </w:tc>
      </w:tr>
      <w:tr w:rsidR="001140F9" w:rsidRPr="0072386B" w:rsidTr="0072386B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1600000000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"Жизнеобеспечение коренных малочисленных народов - тофаларов в Нижнеудинском районе на 2019 - 2021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121 854,5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75 928,8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62,3</w:t>
            </w:r>
          </w:p>
        </w:tc>
      </w:tr>
      <w:tr w:rsidR="001140F9" w:rsidRPr="0072386B" w:rsidTr="0072386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1700000000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"Безопасность" на 2019-2021 годы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1 033,3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1,1</w:t>
            </w:r>
          </w:p>
        </w:tc>
      </w:tr>
      <w:tr w:rsidR="001140F9" w:rsidRPr="0072386B" w:rsidTr="0072386B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1800000000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 xml:space="preserve">Муниципальная программа "Охрана окружающей среды на территории муниципального образования "Нижнеудинский район"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68 988,6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56 347,2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81,7</w:t>
            </w:r>
          </w:p>
        </w:tc>
      </w:tr>
      <w:tr w:rsidR="001140F9" w:rsidRPr="0072386B" w:rsidTr="0072386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1900000000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"Развитие образования на 2019 - 2021 годы"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2 065 536,8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1 390 711,6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67,3</w:t>
            </w:r>
          </w:p>
        </w:tc>
      </w:tr>
      <w:tr w:rsidR="001140F9" w:rsidRPr="0072386B" w:rsidTr="0072386B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2000000000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"Развитие некоммерческого сектора в муниципальном образовании "Нижнеудинский район"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100,0</w:t>
            </w:r>
          </w:p>
        </w:tc>
      </w:tr>
      <w:tr w:rsidR="001140F9" w:rsidRPr="0072386B" w:rsidTr="0072386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2100000000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"Доступная среда для маломобильных групп населения"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865,0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22,8</w:t>
            </w:r>
          </w:p>
        </w:tc>
      </w:tr>
      <w:tr w:rsidR="001140F9" w:rsidRPr="0072386B" w:rsidTr="0072386B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2200000000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1 291,0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54,3</w:t>
            </w:r>
          </w:p>
        </w:tc>
      </w:tr>
      <w:tr w:rsidR="001140F9" w:rsidRPr="0072386B" w:rsidTr="0072386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2300000000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205 542,2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129 619,6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63,1</w:t>
            </w:r>
          </w:p>
        </w:tc>
      </w:tr>
      <w:tr w:rsidR="001140F9" w:rsidRPr="0072386B" w:rsidTr="0072386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2400000000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"Здоровье" на 2019-2021 год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3 500,0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7,7</w:t>
            </w:r>
          </w:p>
        </w:tc>
      </w:tr>
      <w:tr w:rsidR="001140F9" w:rsidRPr="0072386B" w:rsidTr="0072386B">
        <w:trPr>
          <w:trHeight w:val="1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0"/>
                <w:szCs w:val="20"/>
              </w:rPr>
            </w:pPr>
            <w:r w:rsidRPr="0072386B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3 555,0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2 509,0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70,6</w:t>
            </w:r>
          </w:p>
        </w:tc>
      </w:tr>
      <w:tr w:rsidR="001140F9" w:rsidRPr="0072386B" w:rsidTr="0072386B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  <w:sz w:val="22"/>
                <w:szCs w:val="22"/>
              </w:rPr>
            </w:pPr>
            <w:r w:rsidRPr="007238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sz w:val="20"/>
                <w:szCs w:val="20"/>
              </w:rPr>
            </w:pPr>
            <w:r w:rsidRPr="0072386B">
              <w:rPr>
                <w:sz w:val="20"/>
                <w:szCs w:val="20"/>
              </w:rPr>
              <w:t>2600000000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rPr>
                <w:b/>
                <w:bCs/>
                <w:sz w:val="20"/>
                <w:szCs w:val="20"/>
              </w:rPr>
            </w:pPr>
            <w:r w:rsidRPr="0072386B">
              <w:rPr>
                <w:b/>
                <w:bCs/>
                <w:sz w:val="20"/>
                <w:szCs w:val="20"/>
              </w:rPr>
              <w:t>Муниципальная программа "Молодым специалистам - доступное жилье" на 2017-2021 годы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1 500,0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0F9" w:rsidRPr="0072386B" w:rsidRDefault="001140F9" w:rsidP="0072386B">
            <w:pPr>
              <w:jc w:val="right"/>
              <w:rPr>
                <w:color w:val="000000"/>
              </w:rPr>
            </w:pPr>
            <w:r w:rsidRPr="0072386B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F9" w:rsidRPr="0072386B" w:rsidRDefault="001140F9" w:rsidP="0072386B">
            <w:pPr>
              <w:jc w:val="center"/>
              <w:rPr>
                <w:color w:val="000000"/>
              </w:rPr>
            </w:pPr>
            <w:r w:rsidRPr="0072386B">
              <w:rPr>
                <w:color w:val="000000"/>
              </w:rPr>
              <w:t>33,3</w:t>
            </w:r>
          </w:p>
        </w:tc>
      </w:tr>
    </w:tbl>
    <w:p w:rsidR="001140F9" w:rsidRDefault="001140F9" w:rsidP="002B014E">
      <w:pPr>
        <w:ind w:firstLine="708"/>
        <w:jc w:val="both"/>
      </w:pPr>
    </w:p>
    <w:p w:rsidR="001140F9" w:rsidRDefault="001140F9" w:rsidP="002B014E">
      <w:pPr>
        <w:ind w:firstLine="708"/>
        <w:jc w:val="both"/>
      </w:pPr>
    </w:p>
    <w:p w:rsidR="001140F9" w:rsidRDefault="001140F9" w:rsidP="002B014E">
      <w:pPr>
        <w:ind w:firstLine="708"/>
        <w:jc w:val="both"/>
      </w:pPr>
      <w:r>
        <w:t>Исполнение непрограммных расходов составило 107694 тыс. рублей при плане 167919,7 тыс. руб. (64,1%). В  целом  процент исполнения по муниципальным программам равен 68,2%.</w:t>
      </w:r>
    </w:p>
    <w:p w:rsidR="001140F9" w:rsidRDefault="001140F9" w:rsidP="008B67AB">
      <w:pPr>
        <w:jc w:val="both"/>
      </w:pPr>
      <w:r>
        <w:t xml:space="preserve">По четырем программам по итогам девяти месяцев 2020 года исполнение ниже двадцати пяти процентов! Низкое освоение ассигнований по муниципальным программам может оказать негативное влияние на достижение целевых показателей и результатов муниципальных программ. </w:t>
      </w:r>
    </w:p>
    <w:p w:rsidR="001140F9" w:rsidRDefault="001140F9" w:rsidP="002B014E">
      <w:pPr>
        <w:ind w:firstLine="708"/>
        <w:jc w:val="both"/>
      </w:pPr>
    </w:p>
    <w:p w:rsidR="001140F9" w:rsidRDefault="001140F9" w:rsidP="002B014E">
      <w:pPr>
        <w:ind w:firstLine="708"/>
        <w:jc w:val="both"/>
      </w:pPr>
    </w:p>
    <w:p w:rsidR="001140F9" w:rsidRDefault="001140F9" w:rsidP="002B014E">
      <w:pPr>
        <w:ind w:firstLine="708"/>
        <w:jc w:val="both"/>
      </w:pPr>
    </w:p>
    <w:p w:rsidR="001140F9" w:rsidRDefault="001140F9" w:rsidP="002B014E">
      <w:pPr>
        <w:ind w:firstLine="708"/>
        <w:jc w:val="both"/>
      </w:pPr>
    </w:p>
    <w:p w:rsidR="001140F9" w:rsidRPr="00373290" w:rsidRDefault="001140F9" w:rsidP="001C6C5A">
      <w:r w:rsidRPr="00373290">
        <w:t>Председатель КСП муниципального района</w:t>
      </w:r>
    </w:p>
    <w:p w:rsidR="001140F9" w:rsidRPr="00373290" w:rsidRDefault="001140F9" w:rsidP="001C6C5A">
      <w:pPr>
        <w:pStyle w:val="Heading2"/>
        <w:rPr>
          <w:sz w:val="24"/>
          <w:szCs w:val="24"/>
        </w:rPr>
      </w:pPr>
      <w:r w:rsidRPr="00373290">
        <w:rPr>
          <w:sz w:val="24"/>
          <w:szCs w:val="24"/>
        </w:rPr>
        <w:t>муниципального  образования</w:t>
      </w:r>
    </w:p>
    <w:p w:rsidR="001140F9" w:rsidRDefault="001140F9" w:rsidP="00202A4C">
      <w:pPr>
        <w:jc w:val="both"/>
      </w:pPr>
      <w:r w:rsidRPr="00373290">
        <w:t xml:space="preserve">«Нижнеудинский район».                                                      </w:t>
      </w:r>
      <w:r>
        <w:t xml:space="preserve">                                    </w:t>
      </w:r>
      <w:r w:rsidRPr="00373290">
        <w:t>А. Н. Никитюк</w:t>
      </w:r>
    </w:p>
    <w:p w:rsidR="001140F9" w:rsidRPr="00373290" w:rsidRDefault="001140F9" w:rsidP="00202A4C">
      <w:pPr>
        <w:jc w:val="both"/>
      </w:pPr>
    </w:p>
    <w:sectPr w:rsidR="001140F9" w:rsidRPr="00373290" w:rsidSect="00260A9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AF"/>
    <w:rsid w:val="0000537D"/>
    <w:rsid w:val="000121CF"/>
    <w:rsid w:val="00014F8E"/>
    <w:rsid w:val="0002712F"/>
    <w:rsid w:val="00034061"/>
    <w:rsid w:val="000365EB"/>
    <w:rsid w:val="00036F7E"/>
    <w:rsid w:val="00037EA5"/>
    <w:rsid w:val="000529BE"/>
    <w:rsid w:val="000537EA"/>
    <w:rsid w:val="00054647"/>
    <w:rsid w:val="000620F9"/>
    <w:rsid w:val="00063A9B"/>
    <w:rsid w:val="00065FF6"/>
    <w:rsid w:val="00071107"/>
    <w:rsid w:val="00080E60"/>
    <w:rsid w:val="00086438"/>
    <w:rsid w:val="00087C8B"/>
    <w:rsid w:val="00092E43"/>
    <w:rsid w:val="00092EB9"/>
    <w:rsid w:val="00097E0A"/>
    <w:rsid w:val="000A0111"/>
    <w:rsid w:val="000A0680"/>
    <w:rsid w:val="000B0075"/>
    <w:rsid w:val="000B1712"/>
    <w:rsid w:val="000B658D"/>
    <w:rsid w:val="000B7AED"/>
    <w:rsid w:val="000C3195"/>
    <w:rsid w:val="000C3758"/>
    <w:rsid w:val="000D267A"/>
    <w:rsid w:val="000D3300"/>
    <w:rsid w:val="000E3A08"/>
    <w:rsid w:val="000E73AF"/>
    <w:rsid w:val="000E7FDB"/>
    <w:rsid w:val="000F0043"/>
    <w:rsid w:val="000F1DD9"/>
    <w:rsid w:val="000F2A9E"/>
    <w:rsid w:val="00113FFA"/>
    <w:rsid w:val="001140F9"/>
    <w:rsid w:val="00116C11"/>
    <w:rsid w:val="0012372A"/>
    <w:rsid w:val="00124E53"/>
    <w:rsid w:val="0013028B"/>
    <w:rsid w:val="001312D5"/>
    <w:rsid w:val="00137B0D"/>
    <w:rsid w:val="00141810"/>
    <w:rsid w:val="00152C47"/>
    <w:rsid w:val="00154C91"/>
    <w:rsid w:val="001551DE"/>
    <w:rsid w:val="00155778"/>
    <w:rsid w:val="00156F98"/>
    <w:rsid w:val="001578C2"/>
    <w:rsid w:val="0016257B"/>
    <w:rsid w:val="00163A1F"/>
    <w:rsid w:val="00163B7A"/>
    <w:rsid w:val="00164F60"/>
    <w:rsid w:val="001662E6"/>
    <w:rsid w:val="001676C2"/>
    <w:rsid w:val="00173B42"/>
    <w:rsid w:val="001756C4"/>
    <w:rsid w:val="001805EC"/>
    <w:rsid w:val="00182892"/>
    <w:rsid w:val="0018397A"/>
    <w:rsid w:val="0018554B"/>
    <w:rsid w:val="00194037"/>
    <w:rsid w:val="001954BC"/>
    <w:rsid w:val="001A0DF3"/>
    <w:rsid w:val="001A783B"/>
    <w:rsid w:val="001B261B"/>
    <w:rsid w:val="001B4E61"/>
    <w:rsid w:val="001B5ABD"/>
    <w:rsid w:val="001C31B4"/>
    <w:rsid w:val="001C36F6"/>
    <w:rsid w:val="001C6C5A"/>
    <w:rsid w:val="001D3FB5"/>
    <w:rsid w:val="001E084E"/>
    <w:rsid w:val="001F41F2"/>
    <w:rsid w:val="001F7769"/>
    <w:rsid w:val="00202800"/>
    <w:rsid w:val="00202A4C"/>
    <w:rsid w:val="00211A24"/>
    <w:rsid w:val="002125A9"/>
    <w:rsid w:val="00213940"/>
    <w:rsid w:val="00216E33"/>
    <w:rsid w:val="00234DE4"/>
    <w:rsid w:val="00236ACF"/>
    <w:rsid w:val="00247C4D"/>
    <w:rsid w:val="00260A95"/>
    <w:rsid w:val="00261286"/>
    <w:rsid w:val="002773A8"/>
    <w:rsid w:val="0029043D"/>
    <w:rsid w:val="0029372A"/>
    <w:rsid w:val="002963DF"/>
    <w:rsid w:val="002977E8"/>
    <w:rsid w:val="002A0C34"/>
    <w:rsid w:val="002A0D9C"/>
    <w:rsid w:val="002A77ED"/>
    <w:rsid w:val="002B014E"/>
    <w:rsid w:val="002B1E7E"/>
    <w:rsid w:val="002C2A15"/>
    <w:rsid w:val="002D1883"/>
    <w:rsid w:val="002D2123"/>
    <w:rsid w:val="002D360E"/>
    <w:rsid w:val="002D465F"/>
    <w:rsid w:val="002D4F92"/>
    <w:rsid w:val="002D5246"/>
    <w:rsid w:val="002E3D54"/>
    <w:rsid w:val="003025B6"/>
    <w:rsid w:val="00303D70"/>
    <w:rsid w:val="00306EE0"/>
    <w:rsid w:val="00307F1A"/>
    <w:rsid w:val="003104EA"/>
    <w:rsid w:val="00313E8D"/>
    <w:rsid w:val="003239D3"/>
    <w:rsid w:val="00327C9A"/>
    <w:rsid w:val="00330F37"/>
    <w:rsid w:val="003362C2"/>
    <w:rsid w:val="00337ED3"/>
    <w:rsid w:val="00344F08"/>
    <w:rsid w:val="003453DF"/>
    <w:rsid w:val="00345DAF"/>
    <w:rsid w:val="00346A55"/>
    <w:rsid w:val="00346C4B"/>
    <w:rsid w:val="00351EC7"/>
    <w:rsid w:val="00356666"/>
    <w:rsid w:val="00362B3D"/>
    <w:rsid w:val="00362D25"/>
    <w:rsid w:val="00364D57"/>
    <w:rsid w:val="003679FB"/>
    <w:rsid w:val="00367BFF"/>
    <w:rsid w:val="0037266F"/>
    <w:rsid w:val="00373290"/>
    <w:rsid w:val="00377CB1"/>
    <w:rsid w:val="00381A1E"/>
    <w:rsid w:val="00386DE2"/>
    <w:rsid w:val="00395169"/>
    <w:rsid w:val="003963DA"/>
    <w:rsid w:val="003A185C"/>
    <w:rsid w:val="003A2108"/>
    <w:rsid w:val="003B0E1F"/>
    <w:rsid w:val="003B4CB1"/>
    <w:rsid w:val="003B5052"/>
    <w:rsid w:val="003B68F6"/>
    <w:rsid w:val="003C1A97"/>
    <w:rsid w:val="003D07CD"/>
    <w:rsid w:val="003D23D4"/>
    <w:rsid w:val="003D594E"/>
    <w:rsid w:val="003D79EC"/>
    <w:rsid w:val="003E4D4D"/>
    <w:rsid w:val="003E6EF4"/>
    <w:rsid w:val="003F4868"/>
    <w:rsid w:val="00401C93"/>
    <w:rsid w:val="004075A5"/>
    <w:rsid w:val="00415400"/>
    <w:rsid w:val="00415CE5"/>
    <w:rsid w:val="00421DAC"/>
    <w:rsid w:val="004222B7"/>
    <w:rsid w:val="00425F8A"/>
    <w:rsid w:val="0043511B"/>
    <w:rsid w:val="004363E6"/>
    <w:rsid w:val="00441C1C"/>
    <w:rsid w:val="0044440E"/>
    <w:rsid w:val="004457B9"/>
    <w:rsid w:val="004462CE"/>
    <w:rsid w:val="00451199"/>
    <w:rsid w:val="00454B22"/>
    <w:rsid w:val="00461C9D"/>
    <w:rsid w:val="00464620"/>
    <w:rsid w:val="00472B4B"/>
    <w:rsid w:val="004742F4"/>
    <w:rsid w:val="00484CF0"/>
    <w:rsid w:val="00491C10"/>
    <w:rsid w:val="004944E6"/>
    <w:rsid w:val="004971B4"/>
    <w:rsid w:val="00497AF6"/>
    <w:rsid w:val="004A2161"/>
    <w:rsid w:val="004A2E75"/>
    <w:rsid w:val="004A3A50"/>
    <w:rsid w:val="004A62CD"/>
    <w:rsid w:val="004B7944"/>
    <w:rsid w:val="004D542B"/>
    <w:rsid w:val="005071B9"/>
    <w:rsid w:val="00513AD9"/>
    <w:rsid w:val="00517AEA"/>
    <w:rsid w:val="005227E3"/>
    <w:rsid w:val="00523434"/>
    <w:rsid w:val="005254C7"/>
    <w:rsid w:val="005256EB"/>
    <w:rsid w:val="00542929"/>
    <w:rsid w:val="00553CD7"/>
    <w:rsid w:val="005559A2"/>
    <w:rsid w:val="00563464"/>
    <w:rsid w:val="00571B75"/>
    <w:rsid w:val="00571D65"/>
    <w:rsid w:val="00584A56"/>
    <w:rsid w:val="00586695"/>
    <w:rsid w:val="00587AEE"/>
    <w:rsid w:val="00593E75"/>
    <w:rsid w:val="005A0A80"/>
    <w:rsid w:val="005A77A5"/>
    <w:rsid w:val="005B6037"/>
    <w:rsid w:val="005B66E5"/>
    <w:rsid w:val="005C3D03"/>
    <w:rsid w:val="005C6091"/>
    <w:rsid w:val="005C6EA4"/>
    <w:rsid w:val="005D0F9D"/>
    <w:rsid w:val="005D3378"/>
    <w:rsid w:val="005D704D"/>
    <w:rsid w:val="005E1C55"/>
    <w:rsid w:val="005E2D63"/>
    <w:rsid w:val="005F21CA"/>
    <w:rsid w:val="005F6D4A"/>
    <w:rsid w:val="00604689"/>
    <w:rsid w:val="0061293A"/>
    <w:rsid w:val="00613D41"/>
    <w:rsid w:val="006161B6"/>
    <w:rsid w:val="006307DC"/>
    <w:rsid w:val="00632005"/>
    <w:rsid w:val="00634279"/>
    <w:rsid w:val="00637015"/>
    <w:rsid w:val="00637E17"/>
    <w:rsid w:val="00644CA5"/>
    <w:rsid w:val="00647ACF"/>
    <w:rsid w:val="00657CD1"/>
    <w:rsid w:val="00661666"/>
    <w:rsid w:val="00661CF6"/>
    <w:rsid w:val="0066595F"/>
    <w:rsid w:val="00666EDA"/>
    <w:rsid w:val="006710BD"/>
    <w:rsid w:val="006713A3"/>
    <w:rsid w:val="00672243"/>
    <w:rsid w:val="00674004"/>
    <w:rsid w:val="006763D5"/>
    <w:rsid w:val="0067648C"/>
    <w:rsid w:val="00676507"/>
    <w:rsid w:val="00681B14"/>
    <w:rsid w:val="00692FDC"/>
    <w:rsid w:val="006A2B6C"/>
    <w:rsid w:val="006A754B"/>
    <w:rsid w:val="006B3B21"/>
    <w:rsid w:val="006C058B"/>
    <w:rsid w:val="006C5D62"/>
    <w:rsid w:val="006D7ED7"/>
    <w:rsid w:val="006E13E1"/>
    <w:rsid w:val="006E1512"/>
    <w:rsid w:val="006E4F31"/>
    <w:rsid w:val="006E5089"/>
    <w:rsid w:val="006F135B"/>
    <w:rsid w:val="006F1997"/>
    <w:rsid w:val="006F39AA"/>
    <w:rsid w:val="0070555D"/>
    <w:rsid w:val="007074C5"/>
    <w:rsid w:val="007100DD"/>
    <w:rsid w:val="007122CE"/>
    <w:rsid w:val="00714083"/>
    <w:rsid w:val="007141F4"/>
    <w:rsid w:val="00715D5C"/>
    <w:rsid w:val="0072386B"/>
    <w:rsid w:val="00725551"/>
    <w:rsid w:val="00725D56"/>
    <w:rsid w:val="00730CD3"/>
    <w:rsid w:val="00744ED3"/>
    <w:rsid w:val="0074744B"/>
    <w:rsid w:val="00750EEA"/>
    <w:rsid w:val="007520C2"/>
    <w:rsid w:val="00760203"/>
    <w:rsid w:val="00774FE0"/>
    <w:rsid w:val="00777F0A"/>
    <w:rsid w:val="00785B08"/>
    <w:rsid w:val="00792A03"/>
    <w:rsid w:val="007A428D"/>
    <w:rsid w:val="007A6BA1"/>
    <w:rsid w:val="007B636C"/>
    <w:rsid w:val="007D1F19"/>
    <w:rsid w:val="007E00AB"/>
    <w:rsid w:val="007E5131"/>
    <w:rsid w:val="007E5935"/>
    <w:rsid w:val="007E74E7"/>
    <w:rsid w:val="007F0D0A"/>
    <w:rsid w:val="007F220E"/>
    <w:rsid w:val="007F4C20"/>
    <w:rsid w:val="007F5BED"/>
    <w:rsid w:val="00806461"/>
    <w:rsid w:val="00807DDD"/>
    <w:rsid w:val="00812020"/>
    <w:rsid w:val="0081547B"/>
    <w:rsid w:val="0082037D"/>
    <w:rsid w:val="008233B9"/>
    <w:rsid w:val="00846AD2"/>
    <w:rsid w:val="00852AE2"/>
    <w:rsid w:val="00854209"/>
    <w:rsid w:val="0085630C"/>
    <w:rsid w:val="008675BC"/>
    <w:rsid w:val="00871D55"/>
    <w:rsid w:val="0087386C"/>
    <w:rsid w:val="00884413"/>
    <w:rsid w:val="00886E60"/>
    <w:rsid w:val="008932ED"/>
    <w:rsid w:val="00896AD6"/>
    <w:rsid w:val="008A6B9C"/>
    <w:rsid w:val="008B67AB"/>
    <w:rsid w:val="008B7AF2"/>
    <w:rsid w:val="008C2D7C"/>
    <w:rsid w:val="008E61E6"/>
    <w:rsid w:val="009020F4"/>
    <w:rsid w:val="009146DC"/>
    <w:rsid w:val="0091491A"/>
    <w:rsid w:val="00920D98"/>
    <w:rsid w:val="00922EC3"/>
    <w:rsid w:val="0093109C"/>
    <w:rsid w:val="0093202C"/>
    <w:rsid w:val="0093763D"/>
    <w:rsid w:val="00942F9B"/>
    <w:rsid w:val="00947E8E"/>
    <w:rsid w:val="00953069"/>
    <w:rsid w:val="0096587F"/>
    <w:rsid w:val="00967B32"/>
    <w:rsid w:val="00970F48"/>
    <w:rsid w:val="00983467"/>
    <w:rsid w:val="009842DE"/>
    <w:rsid w:val="00992D9F"/>
    <w:rsid w:val="009A0132"/>
    <w:rsid w:val="009B0FB6"/>
    <w:rsid w:val="009B2FFC"/>
    <w:rsid w:val="009C2074"/>
    <w:rsid w:val="009D3851"/>
    <w:rsid w:val="009E6A90"/>
    <w:rsid w:val="009F181E"/>
    <w:rsid w:val="009F6B3C"/>
    <w:rsid w:val="00A02408"/>
    <w:rsid w:val="00A0286C"/>
    <w:rsid w:val="00A06622"/>
    <w:rsid w:val="00A0675D"/>
    <w:rsid w:val="00A36A9E"/>
    <w:rsid w:val="00A37877"/>
    <w:rsid w:val="00A41ADF"/>
    <w:rsid w:val="00A41E61"/>
    <w:rsid w:val="00A474F4"/>
    <w:rsid w:val="00A5276A"/>
    <w:rsid w:val="00A550F1"/>
    <w:rsid w:val="00A60D4C"/>
    <w:rsid w:val="00A67BEC"/>
    <w:rsid w:val="00A74CA0"/>
    <w:rsid w:val="00A80019"/>
    <w:rsid w:val="00A8498B"/>
    <w:rsid w:val="00A87516"/>
    <w:rsid w:val="00A91743"/>
    <w:rsid w:val="00AA4D4E"/>
    <w:rsid w:val="00AC4531"/>
    <w:rsid w:val="00AD0CAC"/>
    <w:rsid w:val="00AD1E6E"/>
    <w:rsid w:val="00AD2796"/>
    <w:rsid w:val="00AD2BEA"/>
    <w:rsid w:val="00AD75AA"/>
    <w:rsid w:val="00AE1575"/>
    <w:rsid w:val="00B04EA0"/>
    <w:rsid w:val="00B109EC"/>
    <w:rsid w:val="00B16D34"/>
    <w:rsid w:val="00B324FA"/>
    <w:rsid w:val="00B33CF0"/>
    <w:rsid w:val="00B367A4"/>
    <w:rsid w:val="00B370AE"/>
    <w:rsid w:val="00B37564"/>
    <w:rsid w:val="00B379CB"/>
    <w:rsid w:val="00B411A0"/>
    <w:rsid w:val="00B413A9"/>
    <w:rsid w:val="00B54807"/>
    <w:rsid w:val="00B669DC"/>
    <w:rsid w:val="00B729D8"/>
    <w:rsid w:val="00B72F9F"/>
    <w:rsid w:val="00B7419A"/>
    <w:rsid w:val="00B74502"/>
    <w:rsid w:val="00B76BDE"/>
    <w:rsid w:val="00B835F9"/>
    <w:rsid w:val="00B83C57"/>
    <w:rsid w:val="00B84876"/>
    <w:rsid w:val="00B8594E"/>
    <w:rsid w:val="00BB1981"/>
    <w:rsid w:val="00BC3110"/>
    <w:rsid w:val="00BC4AE7"/>
    <w:rsid w:val="00BC5CC6"/>
    <w:rsid w:val="00BD1232"/>
    <w:rsid w:val="00BD1AD4"/>
    <w:rsid w:val="00BD7077"/>
    <w:rsid w:val="00BD7D60"/>
    <w:rsid w:val="00BE3464"/>
    <w:rsid w:val="00BF3462"/>
    <w:rsid w:val="00BF3EE1"/>
    <w:rsid w:val="00C14F99"/>
    <w:rsid w:val="00C22E92"/>
    <w:rsid w:val="00C23FEE"/>
    <w:rsid w:val="00C30B8B"/>
    <w:rsid w:val="00C32437"/>
    <w:rsid w:val="00C40914"/>
    <w:rsid w:val="00C41147"/>
    <w:rsid w:val="00C4701A"/>
    <w:rsid w:val="00C47990"/>
    <w:rsid w:val="00C50E54"/>
    <w:rsid w:val="00C54900"/>
    <w:rsid w:val="00C56C50"/>
    <w:rsid w:val="00C65619"/>
    <w:rsid w:val="00C703C3"/>
    <w:rsid w:val="00C7362D"/>
    <w:rsid w:val="00C74586"/>
    <w:rsid w:val="00C754D7"/>
    <w:rsid w:val="00C80B15"/>
    <w:rsid w:val="00C908B6"/>
    <w:rsid w:val="00C91D60"/>
    <w:rsid w:val="00C9245B"/>
    <w:rsid w:val="00C92A1E"/>
    <w:rsid w:val="00C9683A"/>
    <w:rsid w:val="00CA08FB"/>
    <w:rsid w:val="00CB218F"/>
    <w:rsid w:val="00CB4A39"/>
    <w:rsid w:val="00CC316F"/>
    <w:rsid w:val="00CD0E86"/>
    <w:rsid w:val="00CD191B"/>
    <w:rsid w:val="00CD23C6"/>
    <w:rsid w:val="00CE255B"/>
    <w:rsid w:val="00CE3CFB"/>
    <w:rsid w:val="00CE4CA2"/>
    <w:rsid w:val="00CE7DE1"/>
    <w:rsid w:val="00CF41EF"/>
    <w:rsid w:val="00D17F47"/>
    <w:rsid w:val="00D2053B"/>
    <w:rsid w:val="00D20691"/>
    <w:rsid w:val="00D334EB"/>
    <w:rsid w:val="00D34A51"/>
    <w:rsid w:val="00D4252C"/>
    <w:rsid w:val="00D47499"/>
    <w:rsid w:val="00D50589"/>
    <w:rsid w:val="00D530FA"/>
    <w:rsid w:val="00D602E2"/>
    <w:rsid w:val="00D716B7"/>
    <w:rsid w:val="00D7230C"/>
    <w:rsid w:val="00D74ED9"/>
    <w:rsid w:val="00D836F1"/>
    <w:rsid w:val="00DA4530"/>
    <w:rsid w:val="00DB049F"/>
    <w:rsid w:val="00DB5DF0"/>
    <w:rsid w:val="00DC2331"/>
    <w:rsid w:val="00DC4D4D"/>
    <w:rsid w:val="00DC55AE"/>
    <w:rsid w:val="00DC7760"/>
    <w:rsid w:val="00DD376B"/>
    <w:rsid w:val="00DE2EC6"/>
    <w:rsid w:val="00DE2F3C"/>
    <w:rsid w:val="00DE5CEE"/>
    <w:rsid w:val="00E02209"/>
    <w:rsid w:val="00E0529B"/>
    <w:rsid w:val="00E17B97"/>
    <w:rsid w:val="00E20B5B"/>
    <w:rsid w:val="00E30F0D"/>
    <w:rsid w:val="00E33470"/>
    <w:rsid w:val="00E33E92"/>
    <w:rsid w:val="00E3426E"/>
    <w:rsid w:val="00E4165B"/>
    <w:rsid w:val="00E44033"/>
    <w:rsid w:val="00E4791C"/>
    <w:rsid w:val="00E52B26"/>
    <w:rsid w:val="00E54210"/>
    <w:rsid w:val="00E56B34"/>
    <w:rsid w:val="00E72CCA"/>
    <w:rsid w:val="00E7730A"/>
    <w:rsid w:val="00EA1C8A"/>
    <w:rsid w:val="00EA6EEF"/>
    <w:rsid w:val="00EA78CC"/>
    <w:rsid w:val="00EB521C"/>
    <w:rsid w:val="00EB52F5"/>
    <w:rsid w:val="00EB5A35"/>
    <w:rsid w:val="00EB62FE"/>
    <w:rsid w:val="00EC5599"/>
    <w:rsid w:val="00EC5EFC"/>
    <w:rsid w:val="00EC7B4F"/>
    <w:rsid w:val="00ED29E3"/>
    <w:rsid w:val="00EF4539"/>
    <w:rsid w:val="00EF4E24"/>
    <w:rsid w:val="00F0151F"/>
    <w:rsid w:val="00F15806"/>
    <w:rsid w:val="00F17270"/>
    <w:rsid w:val="00F20849"/>
    <w:rsid w:val="00F22F5A"/>
    <w:rsid w:val="00F23AC9"/>
    <w:rsid w:val="00F259C9"/>
    <w:rsid w:val="00F31C50"/>
    <w:rsid w:val="00F31F9E"/>
    <w:rsid w:val="00F43B2F"/>
    <w:rsid w:val="00F43E46"/>
    <w:rsid w:val="00F44DF2"/>
    <w:rsid w:val="00F51B8B"/>
    <w:rsid w:val="00F51DF3"/>
    <w:rsid w:val="00F56EA6"/>
    <w:rsid w:val="00F65BBC"/>
    <w:rsid w:val="00F71A65"/>
    <w:rsid w:val="00F865D2"/>
    <w:rsid w:val="00F925C2"/>
    <w:rsid w:val="00F93516"/>
    <w:rsid w:val="00FA30B2"/>
    <w:rsid w:val="00FA4EA3"/>
    <w:rsid w:val="00FA4FD3"/>
    <w:rsid w:val="00FB23B1"/>
    <w:rsid w:val="00FB47F3"/>
    <w:rsid w:val="00FC0EDC"/>
    <w:rsid w:val="00FC172E"/>
    <w:rsid w:val="00FC6204"/>
    <w:rsid w:val="00FD167D"/>
    <w:rsid w:val="00FF036A"/>
    <w:rsid w:val="00FF0B73"/>
    <w:rsid w:val="00FF144C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A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5DAF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45D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45D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602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10036</TotalTime>
  <Pages>0</Pages>
  <Words>0</Words>
  <Characters>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                                                            НИЖНЕУДИНСКИЙ</dc:title>
  <dc:subject/>
  <dc:creator>Администратор</dc:creator>
  <cp:keywords/>
  <dc:description/>
  <cp:lastModifiedBy>***</cp:lastModifiedBy>
  <cp:revision>153</cp:revision>
  <cp:lastPrinted>2020-11-09T04:13:00Z</cp:lastPrinted>
  <dcterms:created xsi:type="dcterms:W3CDTF">2015-11-11T02:38:00Z</dcterms:created>
  <dcterms:modified xsi:type="dcterms:W3CDTF">2020-11-24T07:06:00Z</dcterms:modified>
</cp:coreProperties>
</file>