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0" w:rsidRDefault="00B86810" w:rsidP="00B86810">
      <w:pPr>
        <w:ind w:right="-83"/>
        <w:jc w:val="right"/>
      </w:pPr>
      <w:r>
        <w:t xml:space="preserve">                                                                                                                 </w:t>
      </w:r>
    </w:p>
    <w:p w:rsidR="0086046D" w:rsidRDefault="0086046D" w:rsidP="002F5220">
      <w:pPr>
        <w:ind w:right="-83"/>
        <w:jc w:val="right"/>
      </w:pPr>
      <w:r>
        <w:t xml:space="preserve">Рассмотрен на заседании </w:t>
      </w:r>
    </w:p>
    <w:p w:rsidR="0086046D" w:rsidRDefault="0086046D" w:rsidP="002F5220">
      <w:pPr>
        <w:ind w:right="-83"/>
        <w:jc w:val="right"/>
      </w:pPr>
      <w:r>
        <w:t>Думы муниципального района</w:t>
      </w:r>
    </w:p>
    <w:p w:rsidR="0086046D" w:rsidRDefault="0086046D" w:rsidP="002F5220">
      <w:pPr>
        <w:ind w:right="-83"/>
        <w:jc w:val="right"/>
      </w:pPr>
      <w:r>
        <w:t>муниципального образования</w:t>
      </w:r>
    </w:p>
    <w:p w:rsidR="0086046D" w:rsidRDefault="0086046D" w:rsidP="002F5220">
      <w:pPr>
        <w:ind w:right="-83"/>
        <w:jc w:val="right"/>
      </w:pPr>
      <w:r>
        <w:t xml:space="preserve">«Нижнеудинский район» </w:t>
      </w:r>
    </w:p>
    <w:p w:rsidR="0086046D" w:rsidRDefault="0086046D" w:rsidP="002F5220">
      <w:pPr>
        <w:ind w:right="-83"/>
        <w:jc w:val="right"/>
      </w:pPr>
      <w:r>
        <w:t>21.10.2021</w:t>
      </w:r>
    </w:p>
    <w:p w:rsidR="0086046D" w:rsidRDefault="0086046D" w:rsidP="002F5220">
      <w:pPr>
        <w:ind w:right="-83"/>
        <w:jc w:val="right"/>
      </w:pPr>
    </w:p>
    <w:p w:rsidR="0086046D" w:rsidRDefault="0086046D" w:rsidP="002F5220">
      <w:pPr>
        <w:ind w:right="-83"/>
        <w:jc w:val="right"/>
      </w:pPr>
    </w:p>
    <w:p w:rsidR="00B86810" w:rsidRDefault="00B86810" w:rsidP="002F5220">
      <w:pPr>
        <w:ind w:right="-83"/>
        <w:jc w:val="right"/>
      </w:pPr>
      <w:r>
        <w:t xml:space="preserve">    </w:t>
      </w:r>
    </w:p>
    <w:p w:rsidR="00B86810" w:rsidRDefault="00A320B7" w:rsidP="00643B96">
      <w:pPr>
        <w:ind w:right="-83"/>
        <w:jc w:val="center"/>
        <w:rPr>
          <w:b/>
          <w:bCs/>
          <w:sz w:val="28"/>
          <w:szCs w:val="28"/>
        </w:rPr>
      </w:pPr>
      <w:r w:rsidRPr="00A320B7">
        <w:rPr>
          <w:b/>
          <w:bCs/>
          <w:sz w:val="28"/>
          <w:szCs w:val="28"/>
        </w:rPr>
        <w:t>ОТЧЕТ</w:t>
      </w:r>
    </w:p>
    <w:p w:rsidR="00A320B7" w:rsidRDefault="00A320B7" w:rsidP="00643B96">
      <w:pPr>
        <w:ind w:right="-83"/>
        <w:jc w:val="center"/>
        <w:rPr>
          <w:b/>
          <w:bCs/>
          <w:sz w:val="28"/>
          <w:szCs w:val="28"/>
        </w:rPr>
      </w:pPr>
    </w:p>
    <w:p w:rsidR="00A320B7" w:rsidRPr="00A320B7" w:rsidRDefault="00A320B7" w:rsidP="00643B96">
      <w:pPr>
        <w:jc w:val="center"/>
        <w:rPr>
          <w:b/>
          <w:sz w:val="28"/>
          <w:szCs w:val="28"/>
        </w:rPr>
      </w:pPr>
      <w:r w:rsidRPr="00A320B7">
        <w:rPr>
          <w:b/>
          <w:sz w:val="28"/>
          <w:szCs w:val="28"/>
        </w:rPr>
        <w:t>о деятельности Контрольно-счетной палаты</w:t>
      </w:r>
    </w:p>
    <w:p w:rsidR="00A320B7" w:rsidRPr="00A320B7" w:rsidRDefault="00A320B7" w:rsidP="00643B96">
      <w:pPr>
        <w:jc w:val="center"/>
        <w:rPr>
          <w:b/>
          <w:sz w:val="28"/>
          <w:szCs w:val="28"/>
        </w:rPr>
      </w:pPr>
      <w:r w:rsidRPr="00A320B7">
        <w:rPr>
          <w:b/>
          <w:sz w:val="28"/>
          <w:szCs w:val="28"/>
        </w:rPr>
        <w:t>муниципального района муниципального образования</w:t>
      </w:r>
    </w:p>
    <w:p w:rsidR="00A320B7" w:rsidRPr="00A320B7" w:rsidRDefault="00A320B7" w:rsidP="00643B96">
      <w:pPr>
        <w:jc w:val="center"/>
        <w:rPr>
          <w:b/>
          <w:sz w:val="28"/>
          <w:szCs w:val="28"/>
        </w:rPr>
      </w:pPr>
      <w:r w:rsidRPr="00A320B7">
        <w:rPr>
          <w:b/>
          <w:sz w:val="28"/>
          <w:szCs w:val="28"/>
        </w:rPr>
        <w:t>«Нижнеудинский район»</w:t>
      </w:r>
    </w:p>
    <w:p w:rsidR="00A320B7" w:rsidRPr="00A320B7" w:rsidRDefault="00A320B7" w:rsidP="00643B96">
      <w:pPr>
        <w:jc w:val="center"/>
        <w:rPr>
          <w:b/>
          <w:sz w:val="28"/>
          <w:szCs w:val="28"/>
        </w:rPr>
      </w:pPr>
      <w:r w:rsidRPr="00A320B7">
        <w:rPr>
          <w:b/>
          <w:sz w:val="28"/>
          <w:szCs w:val="28"/>
        </w:rPr>
        <w:t>за 20</w:t>
      </w:r>
      <w:r w:rsidR="00C87FDA">
        <w:rPr>
          <w:b/>
          <w:sz w:val="28"/>
          <w:szCs w:val="28"/>
        </w:rPr>
        <w:t>20</w:t>
      </w:r>
      <w:r w:rsidRPr="00A320B7">
        <w:rPr>
          <w:b/>
          <w:sz w:val="28"/>
          <w:szCs w:val="28"/>
        </w:rPr>
        <w:t xml:space="preserve"> год</w:t>
      </w:r>
    </w:p>
    <w:p w:rsidR="00B86810" w:rsidRDefault="00B86810" w:rsidP="00643B96">
      <w:pPr>
        <w:ind w:right="-83"/>
        <w:jc w:val="center"/>
      </w:pPr>
    </w:p>
    <w:p w:rsidR="00D36240" w:rsidRDefault="00D36240" w:rsidP="00643B96">
      <w:pPr>
        <w:numPr>
          <w:ilvl w:val="0"/>
          <w:numId w:val="1"/>
        </w:numPr>
        <w:tabs>
          <w:tab w:val="clear" w:pos="720"/>
          <w:tab w:val="num" w:pos="0"/>
        </w:tabs>
        <w:ind w:left="0" w:right="-83"/>
        <w:jc w:val="center"/>
      </w:pPr>
      <w:r>
        <w:t>ОБЩИЕ ПОЛОЖЕНИЯ</w:t>
      </w:r>
    </w:p>
    <w:p w:rsidR="00D36240" w:rsidRDefault="00D36240" w:rsidP="00D36240">
      <w:pPr>
        <w:ind w:left="720" w:right="-83"/>
      </w:pPr>
    </w:p>
    <w:p w:rsidR="00D409FF" w:rsidRDefault="00D36240" w:rsidP="00287F2F">
      <w:pPr>
        <w:ind w:right="-83" w:firstLine="567"/>
        <w:jc w:val="both"/>
      </w:pPr>
      <w:r w:rsidRPr="001D6988">
        <w:t>Контрольно</w:t>
      </w:r>
      <w:r>
        <w:t xml:space="preserve">-счетная палата муниципального района муниципального образования «Нижнеудинский район» </w:t>
      </w:r>
      <w:r w:rsidR="00FE1E54">
        <w:t xml:space="preserve">(далее КСП) </w:t>
      </w:r>
      <w:r>
        <w:t xml:space="preserve">является постоянно действующим органом внешнего муниципального финансового контроля. Свою деятельность осуществляет в соответствии с Федеральным законом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Pr="00937F28">
        <w:t>муниципального образования «Нижнеудинский</w:t>
      </w:r>
      <w:r>
        <w:t xml:space="preserve"> район»</w:t>
      </w:r>
      <w:r w:rsidR="00D15687">
        <w:t>, Положением о Контрольно-счетной палате муниципального района муниципального образования «Нижнеудинский район». Данный отчет обобщает результаты проведенных контрольных и экспертно-аналитических мероприятий, является одной из форм реализации принципа гласности деятельности контрольно-счетной палаты.</w:t>
      </w:r>
      <w:r>
        <w:t xml:space="preserve">  </w:t>
      </w:r>
    </w:p>
    <w:p w:rsidR="005A7671" w:rsidRDefault="005A7671" w:rsidP="00287F2F">
      <w:pPr>
        <w:ind w:right="-83" w:firstLine="567"/>
        <w:jc w:val="both"/>
      </w:pPr>
    </w:p>
    <w:p w:rsidR="00B86810" w:rsidRDefault="00B86810" w:rsidP="002C098B">
      <w:pPr>
        <w:numPr>
          <w:ilvl w:val="0"/>
          <w:numId w:val="1"/>
        </w:numPr>
        <w:tabs>
          <w:tab w:val="clear" w:pos="720"/>
        </w:tabs>
        <w:ind w:left="0" w:right="-83" w:firstLine="567"/>
        <w:jc w:val="center"/>
      </w:pPr>
      <w:r>
        <w:t>ОРГАНИЗАЦИЯ И СОДЕРЖАНИЕ РАБОТЫ КСП В 20</w:t>
      </w:r>
      <w:r w:rsidR="00C87FDA">
        <w:t>20</w:t>
      </w:r>
      <w:r>
        <w:t xml:space="preserve"> ГОДУ</w:t>
      </w:r>
    </w:p>
    <w:p w:rsidR="00B86810" w:rsidRDefault="00B86810" w:rsidP="00287F2F">
      <w:pPr>
        <w:ind w:right="-83" w:firstLine="567"/>
        <w:jc w:val="both"/>
      </w:pPr>
    </w:p>
    <w:p w:rsidR="00C87FDA" w:rsidRDefault="00FE1E54" w:rsidP="00287F2F">
      <w:pPr>
        <w:ind w:right="-83" w:firstLine="567"/>
        <w:jc w:val="both"/>
      </w:pPr>
      <w:r w:rsidRPr="002160CC">
        <w:t>К</w:t>
      </w:r>
      <w:r w:rsidR="00057337" w:rsidRPr="002160CC">
        <w:t>онтрольно-счетная палата</w:t>
      </w:r>
      <w:r w:rsidRPr="002160CC">
        <w:t xml:space="preserve"> </w:t>
      </w:r>
      <w:r w:rsidR="00B86810" w:rsidRPr="002160CC">
        <w:t>в отчетном периоде осуществляла свою деятельность</w:t>
      </w:r>
      <w:r w:rsidR="00C5671F" w:rsidRPr="002160CC">
        <w:t>, руководствуясь</w:t>
      </w:r>
      <w:r w:rsidR="00B86810" w:rsidRPr="002160CC">
        <w:t xml:space="preserve"> </w:t>
      </w:r>
      <w:r w:rsidR="00C5671F" w:rsidRPr="002160CC">
        <w:t>Конституцией Российской Федерации, Федеральным законодательством</w:t>
      </w:r>
      <w:r w:rsidR="00AF03F2" w:rsidRPr="002160CC">
        <w:t>, законами Иркутской области, Уставом муниципального образования «Нижнеудинский район», иными нормативными правовыми актами</w:t>
      </w:r>
      <w:r w:rsidR="00B86810" w:rsidRPr="002160CC">
        <w:t>.</w:t>
      </w:r>
      <w:r w:rsidRPr="002160CC">
        <w:t xml:space="preserve"> </w:t>
      </w:r>
    </w:p>
    <w:p w:rsidR="00B86810" w:rsidRPr="002160CC" w:rsidRDefault="005C7939" w:rsidP="00287F2F">
      <w:pPr>
        <w:ind w:right="-83" w:firstLine="567"/>
        <w:jc w:val="both"/>
      </w:pPr>
      <w:r w:rsidRPr="002160CC">
        <w:t>В процессе реализации своих полномочий, КСП осуществляет внешний муниципальный финансовый контроль в форме контрольных и экспертно-аналитических мероприятий</w:t>
      </w:r>
      <w:r w:rsidR="00F76B38" w:rsidRPr="002160CC">
        <w:t xml:space="preserve">. </w:t>
      </w:r>
      <w:r w:rsidR="00882390" w:rsidRPr="002160CC">
        <w:t xml:space="preserve">Организация </w:t>
      </w:r>
      <w:r w:rsidR="00FE1E54" w:rsidRPr="002160CC">
        <w:t>проведения контрольных и экспертно-аналитических мероприятий</w:t>
      </w:r>
      <w:r w:rsidR="00882390" w:rsidRPr="002160CC">
        <w:t xml:space="preserve"> осуществля</w:t>
      </w:r>
      <w:r w:rsidR="00B86810" w:rsidRPr="002160CC">
        <w:t xml:space="preserve">лась </w:t>
      </w:r>
      <w:r w:rsidR="00882390" w:rsidRPr="002160CC">
        <w:t>в соответствии с</w:t>
      </w:r>
      <w:r w:rsidR="00B86810" w:rsidRPr="002160CC">
        <w:t xml:space="preserve"> утвержденн</w:t>
      </w:r>
      <w:r w:rsidR="00882390" w:rsidRPr="002160CC">
        <w:t>ым</w:t>
      </w:r>
      <w:r w:rsidR="00B86810" w:rsidRPr="002160CC">
        <w:t xml:space="preserve"> </w:t>
      </w:r>
      <w:r w:rsidR="00882390" w:rsidRPr="002160CC">
        <w:t>председателем КСП</w:t>
      </w:r>
      <w:r w:rsidR="00B86810" w:rsidRPr="002160CC">
        <w:t xml:space="preserve"> план</w:t>
      </w:r>
      <w:r w:rsidR="00882390" w:rsidRPr="002160CC">
        <w:t>ом</w:t>
      </w:r>
      <w:r w:rsidR="00B86810" w:rsidRPr="002160CC">
        <w:t xml:space="preserve"> </w:t>
      </w:r>
      <w:r w:rsidR="00683B33" w:rsidRPr="002160CC">
        <w:t>деятельности</w:t>
      </w:r>
      <w:r w:rsidR="00B86810" w:rsidRPr="002160CC">
        <w:t xml:space="preserve"> на 20</w:t>
      </w:r>
      <w:r w:rsidR="00C87FDA">
        <w:t>20</w:t>
      </w:r>
      <w:r w:rsidR="00B86810" w:rsidRPr="002160CC">
        <w:t xml:space="preserve"> год.</w:t>
      </w:r>
      <w:r w:rsidR="004D4682" w:rsidRPr="002160CC">
        <w:t xml:space="preserve"> </w:t>
      </w:r>
    </w:p>
    <w:p w:rsidR="00B86810" w:rsidRDefault="002160CC" w:rsidP="00287F2F">
      <w:pPr>
        <w:ind w:right="-83" w:firstLine="567"/>
        <w:jc w:val="both"/>
      </w:pPr>
      <w:r w:rsidRPr="002160CC">
        <w:t xml:space="preserve">Основные задачи, правовое регулирование деятельности КСП, статус, принципы деятельности, состав, полномочия и порядок деятельности КСП  определены Положением о КСП.  Являясь постоянно действующим органом внешнего муниципального финансового контроля, в отчетном году КСП в своей работе основывалась на принципах законности, объективности, эффективности, независимости и гласности. </w:t>
      </w:r>
      <w:r>
        <w:t>На основании заключенных соглашений</w:t>
      </w:r>
      <w:r w:rsidR="00BE3A3A">
        <w:t>,</w:t>
      </w:r>
      <w:r>
        <w:t xml:space="preserve"> </w:t>
      </w:r>
      <w:r w:rsidR="00D35472" w:rsidRPr="002160CC">
        <w:t>Контрольно счетн</w:t>
      </w:r>
      <w:r>
        <w:t>ая</w:t>
      </w:r>
      <w:r w:rsidR="00D35472" w:rsidRPr="002160CC">
        <w:t xml:space="preserve"> палат</w:t>
      </w:r>
      <w:r>
        <w:t>а</w:t>
      </w:r>
      <w:r w:rsidR="00D35472" w:rsidRPr="002160CC">
        <w:t xml:space="preserve"> </w:t>
      </w:r>
      <w:r>
        <w:t xml:space="preserve">осуществляет </w:t>
      </w:r>
      <w:r w:rsidR="00D35472" w:rsidRPr="002160CC">
        <w:t>полномочия по внешнему муниципальному финансовому контролю</w:t>
      </w:r>
      <w:r>
        <w:t>, переданные</w:t>
      </w:r>
      <w:r w:rsidR="00D35472" w:rsidRPr="002160CC">
        <w:t xml:space="preserve"> муниципальн</w:t>
      </w:r>
      <w:r>
        <w:t>ыми</w:t>
      </w:r>
      <w:r w:rsidR="00D35472" w:rsidRPr="002160CC">
        <w:t xml:space="preserve"> образования</w:t>
      </w:r>
      <w:r>
        <w:t>ми</w:t>
      </w:r>
      <w:r w:rsidR="00D35472" w:rsidRPr="002160CC">
        <w:t xml:space="preserve"> Нижнеудинского района.</w:t>
      </w:r>
    </w:p>
    <w:p w:rsidR="00B30F46" w:rsidRPr="00D727E9" w:rsidRDefault="00B30F46" w:rsidP="00287F2F">
      <w:pPr>
        <w:ind w:firstLine="567"/>
        <w:jc w:val="both"/>
      </w:pPr>
      <w:r w:rsidRPr="00D727E9">
        <w:t>Заключены соглашения о взаимодействии КСП с Контрольно-счетной палатой Иркутской области, Управлением Федерального казначейства по Иркутской области, Нижнеудинским межрайонным следственным отделом Следственного управления Следственного комитета Российской Федерации по Иркутской области, ОМВД России по Нижнеудинскому району.</w:t>
      </w:r>
    </w:p>
    <w:p w:rsidR="00C8336A" w:rsidRDefault="00C8336A" w:rsidP="00287F2F">
      <w:pPr>
        <w:ind w:right="-83" w:firstLine="567"/>
        <w:jc w:val="both"/>
      </w:pPr>
      <w:r>
        <w:lastRenderedPageBreak/>
        <w:t>Проведение контрольных мероприятий в отчетном году было подчинено задачам обеспечения предварительного, текущего и последующего контроля, включающего в себя экспертизу проекта решения Думы муниципального района муниципального образования «Нижнеудинский район» и представительных органов местного самоуправления поселений района, передавших полномочия по внешнему финансовому контролю, о бюджете на 20</w:t>
      </w:r>
      <w:r w:rsidR="006C623A">
        <w:t>2</w:t>
      </w:r>
      <w:r w:rsidR="00C87FDA">
        <w:t>1</w:t>
      </w:r>
      <w:r>
        <w:t xml:space="preserve"> год и плановый период 20</w:t>
      </w:r>
      <w:r w:rsidR="00BE3A3A">
        <w:t>2</w:t>
      </w:r>
      <w:r w:rsidR="00C87FDA">
        <w:t>2</w:t>
      </w:r>
      <w:r>
        <w:t>-202</w:t>
      </w:r>
      <w:r w:rsidR="00C87FDA">
        <w:t>3</w:t>
      </w:r>
      <w:r>
        <w:t xml:space="preserve"> годов,  анализ исполнения бюджета муниципального образования «Нижнеудинский район» </w:t>
      </w:r>
      <w:r w:rsidR="00BE3A3A">
        <w:t>по итогам каждого квартала</w:t>
      </w:r>
      <w:r>
        <w:t xml:space="preserve"> 20</w:t>
      </w:r>
      <w:r w:rsidR="00C87FDA">
        <w:t>20</w:t>
      </w:r>
      <w:r>
        <w:t xml:space="preserve"> года, внешнюю проверку отчетов об исполнении бюджета района и бюджетов поселений за </w:t>
      </w:r>
      <w:r w:rsidR="002C098B">
        <w:t xml:space="preserve">отчетный </w:t>
      </w:r>
      <w:r>
        <w:t>год, а также проверки целевого и эффективного расходования бюджетных средств.</w:t>
      </w:r>
    </w:p>
    <w:p w:rsidR="00C11099" w:rsidRDefault="00C11099" w:rsidP="00287F2F">
      <w:pPr>
        <w:ind w:right="-83" w:firstLine="567"/>
        <w:jc w:val="both"/>
      </w:pPr>
    </w:p>
    <w:p w:rsidR="00B86810" w:rsidRPr="006C623A" w:rsidRDefault="004D4682" w:rsidP="006C623A">
      <w:pPr>
        <w:pStyle w:val="af1"/>
        <w:numPr>
          <w:ilvl w:val="0"/>
          <w:numId w:val="1"/>
        </w:numPr>
        <w:ind w:right="-83"/>
        <w:jc w:val="center"/>
        <w:rPr>
          <w:rFonts w:ascii="Times New Roman" w:hAnsi="Times New Roman" w:cs="Times New Roman"/>
        </w:rPr>
      </w:pPr>
      <w:r w:rsidRPr="006C623A">
        <w:rPr>
          <w:rFonts w:ascii="Times New Roman" w:hAnsi="Times New Roman" w:cs="Times New Roman"/>
        </w:rPr>
        <w:t>ОСНОВНЫЕ ИТОГИ РАБОТЫ В 20</w:t>
      </w:r>
      <w:r w:rsidR="00C87FDA">
        <w:rPr>
          <w:rFonts w:ascii="Times New Roman" w:hAnsi="Times New Roman" w:cs="Times New Roman"/>
        </w:rPr>
        <w:t>20</w:t>
      </w:r>
      <w:r w:rsidRPr="006C623A">
        <w:rPr>
          <w:rFonts w:ascii="Times New Roman" w:hAnsi="Times New Roman" w:cs="Times New Roman"/>
        </w:rPr>
        <w:t xml:space="preserve"> ГОДУ</w:t>
      </w:r>
    </w:p>
    <w:p w:rsidR="006C623A" w:rsidRDefault="00A61000" w:rsidP="00287F2F">
      <w:pPr>
        <w:ind w:firstLine="567"/>
        <w:jc w:val="both"/>
      </w:pPr>
      <w:r w:rsidRPr="000B53F0">
        <w:t>В 20</w:t>
      </w:r>
      <w:r w:rsidR="00C87FDA">
        <w:t>20</w:t>
      </w:r>
      <w:r w:rsidRPr="000B53F0">
        <w:t xml:space="preserve"> году Контрольно-счетной палатой проведено </w:t>
      </w:r>
      <w:r w:rsidR="007A1254">
        <w:t>32</w:t>
      </w:r>
      <w:r w:rsidRPr="000B53F0">
        <w:t xml:space="preserve"> контрольных мероприяти</w:t>
      </w:r>
      <w:r w:rsidR="007A1254">
        <w:t>я</w:t>
      </w:r>
      <w:r w:rsidRPr="000B53F0">
        <w:t xml:space="preserve">, </w:t>
      </w:r>
      <w:r w:rsidR="007A1254" w:rsidRPr="000B53F0">
        <w:t>экспертно</w:t>
      </w:r>
      <w:r w:rsidR="007A1254">
        <w:t xml:space="preserve"> </w:t>
      </w:r>
      <w:r w:rsidR="007A1254" w:rsidRPr="000B53F0">
        <w:t>-</w:t>
      </w:r>
      <w:r w:rsidR="007A1254">
        <w:t xml:space="preserve"> </w:t>
      </w:r>
      <w:r w:rsidR="007A1254" w:rsidRPr="000B53F0">
        <w:t>аналитическ</w:t>
      </w:r>
      <w:r w:rsidR="007A1254">
        <w:t>их</w:t>
      </w:r>
      <w:r w:rsidR="007A1254" w:rsidRPr="000B53F0">
        <w:t xml:space="preserve"> мероприяти</w:t>
      </w:r>
      <w:r w:rsidR="007A1254">
        <w:t xml:space="preserve">й - </w:t>
      </w:r>
      <w:r w:rsidR="006B2BA4" w:rsidRPr="00ED02A4">
        <w:t>3</w:t>
      </w:r>
      <w:r w:rsidR="00ED02A4">
        <w:t>2</w:t>
      </w:r>
      <w:r w:rsidR="00C33F58" w:rsidRPr="000B53F0">
        <w:t>.</w:t>
      </w:r>
      <w:r w:rsidR="006C623A">
        <w:t xml:space="preserve"> Из них</w:t>
      </w:r>
      <w:r w:rsidRPr="000B53F0">
        <w:t xml:space="preserve"> </w:t>
      </w:r>
      <w:r w:rsidR="007A1254">
        <w:t>27</w:t>
      </w:r>
      <w:r w:rsidRPr="000B53F0">
        <w:t xml:space="preserve"> экспертно</w:t>
      </w:r>
      <w:r w:rsidR="009503A5">
        <w:t xml:space="preserve"> </w:t>
      </w:r>
      <w:r w:rsidRPr="000B53F0">
        <w:t>-</w:t>
      </w:r>
      <w:r w:rsidR="009503A5">
        <w:t xml:space="preserve"> </w:t>
      </w:r>
      <w:r w:rsidRPr="000B53F0">
        <w:t>аналитических мероприятий по внешней про</w:t>
      </w:r>
      <w:r w:rsidR="006B2BA4" w:rsidRPr="000B53F0">
        <w:t>верке годовой отчетности</w:t>
      </w:r>
      <w:r w:rsidRPr="000B53F0">
        <w:t>, представленной главными администраторами доходов бюджета муниципального образования «Нижнеудинский район» и поселений, передавших полномочия по внешнему финансовому контролю. Проведен анализ исполнения бюджета муниципального образования «Нижнеудинский район» за</w:t>
      </w:r>
      <w:r w:rsidR="00C33F58" w:rsidRPr="000B53F0">
        <w:t xml:space="preserve"> первый квартал,</w:t>
      </w:r>
      <w:r w:rsidRPr="000B53F0">
        <w:t xml:space="preserve"> шесть и за девять месяцев 201</w:t>
      </w:r>
      <w:r w:rsidR="006C623A">
        <w:t>9</w:t>
      </w:r>
      <w:r w:rsidRPr="000B53F0">
        <w:t xml:space="preserve"> года. </w:t>
      </w:r>
    </w:p>
    <w:p w:rsidR="00A61000" w:rsidRPr="006C623A" w:rsidRDefault="00A61000" w:rsidP="00287F2F">
      <w:pPr>
        <w:widowControl w:val="0"/>
        <w:ind w:firstLine="567"/>
        <w:jc w:val="both"/>
      </w:pPr>
    </w:p>
    <w:p w:rsidR="00B30F46" w:rsidRPr="000B53F0" w:rsidRDefault="00B30F46" w:rsidP="00287F2F">
      <w:pPr>
        <w:ind w:right="-83" w:firstLine="567"/>
        <w:jc w:val="both"/>
      </w:pPr>
      <w:r w:rsidRPr="000B53F0">
        <w:t xml:space="preserve">Контрольными </w:t>
      </w:r>
      <w:r w:rsidR="00E61AAE" w:rsidRPr="000B53F0">
        <w:t>и экспертно</w:t>
      </w:r>
      <w:r w:rsidR="000719B9" w:rsidRPr="000B53F0">
        <w:t xml:space="preserve">-аналитическими </w:t>
      </w:r>
      <w:r w:rsidRPr="000B53F0">
        <w:t xml:space="preserve">мероприятиями охвачено </w:t>
      </w:r>
      <w:r w:rsidR="009503A5">
        <w:t>66</w:t>
      </w:r>
      <w:r w:rsidR="000719B9" w:rsidRPr="000B53F0">
        <w:t xml:space="preserve"> </w:t>
      </w:r>
      <w:r w:rsidRPr="000B53F0">
        <w:t>объект</w:t>
      </w:r>
      <w:r w:rsidR="006C623A">
        <w:t>ов</w:t>
      </w:r>
      <w:r w:rsidRPr="000B53F0">
        <w:t>, в том числе:</w:t>
      </w:r>
    </w:p>
    <w:p w:rsidR="00B30F46" w:rsidRPr="000B53F0" w:rsidRDefault="00B30F46" w:rsidP="00287F2F">
      <w:pPr>
        <w:ind w:firstLine="567"/>
        <w:jc w:val="both"/>
      </w:pPr>
      <w:r w:rsidRPr="000B53F0">
        <w:t xml:space="preserve"> - Администрация муниципального района муниципального образования                             «Нижнеудинский район»</w:t>
      </w:r>
      <w:r w:rsidR="00872B0A" w:rsidRPr="000B53F0">
        <w:t>;</w:t>
      </w:r>
    </w:p>
    <w:p w:rsidR="00B30F46" w:rsidRPr="000B53F0" w:rsidRDefault="00B30F46" w:rsidP="00287F2F">
      <w:pPr>
        <w:ind w:firstLine="567"/>
        <w:jc w:val="both"/>
      </w:pPr>
      <w:r w:rsidRPr="000B53F0">
        <w:t>- администрации</w:t>
      </w:r>
      <w:r w:rsidR="00283C43" w:rsidRPr="000B53F0">
        <w:t xml:space="preserve"> и учреждения культуры</w:t>
      </w:r>
      <w:r w:rsidRPr="000B53F0">
        <w:t xml:space="preserve"> </w:t>
      </w:r>
      <w:r w:rsidR="00872B0A" w:rsidRPr="000B53F0">
        <w:t>муниципальных образований</w:t>
      </w:r>
      <w:r w:rsidR="00D113BA" w:rsidRPr="000B53F0">
        <w:t>,</w:t>
      </w:r>
      <w:r w:rsidR="00872B0A" w:rsidRPr="000B53F0">
        <w:t xml:space="preserve"> передавших полномочия по внешнему муниципальному финансовому контролю;</w:t>
      </w:r>
    </w:p>
    <w:p w:rsidR="00871703" w:rsidRPr="000B53F0" w:rsidRDefault="0040751A" w:rsidP="00CA5278">
      <w:pPr>
        <w:ind w:firstLine="567"/>
        <w:jc w:val="both"/>
      </w:pPr>
      <w:r w:rsidRPr="000B53F0">
        <w:t>- Управление образования муниципального района муниципального образования «Нижнеудинский район»</w:t>
      </w:r>
      <w:r w:rsidR="000719B9" w:rsidRPr="000B53F0">
        <w:t xml:space="preserve"> и </w:t>
      </w:r>
      <w:r w:rsidR="00871703" w:rsidRPr="000B53F0">
        <w:t>учреждения, подведомственны</w:t>
      </w:r>
      <w:r w:rsidR="000719B9" w:rsidRPr="000B53F0">
        <w:t>е</w:t>
      </w:r>
      <w:r w:rsidR="00871703" w:rsidRPr="000B53F0">
        <w:t xml:space="preserve"> ему; </w:t>
      </w:r>
    </w:p>
    <w:p w:rsidR="00AC626F" w:rsidRPr="000B53F0" w:rsidRDefault="00AC626F" w:rsidP="00287F2F">
      <w:pPr>
        <w:pStyle w:val="a3"/>
        <w:tabs>
          <w:tab w:val="clear" w:pos="4677"/>
          <w:tab w:val="clear" w:pos="9355"/>
        </w:tabs>
        <w:ind w:firstLine="567"/>
        <w:jc w:val="both"/>
        <w:rPr>
          <w:lang w:val="ru-RU"/>
        </w:rPr>
      </w:pPr>
      <w:r w:rsidRPr="000B53F0">
        <w:rPr>
          <w:lang w:val="ru-RU"/>
        </w:rPr>
        <w:t xml:space="preserve">- Управление по культуре, спорту и молодежной политике администрации муниципального района муниципального образования «Нижнеудинский район» и подведомственные ему </w:t>
      </w:r>
      <w:r w:rsidR="009503A5">
        <w:rPr>
          <w:lang w:val="ru-RU"/>
        </w:rPr>
        <w:t>учреждения</w:t>
      </w:r>
      <w:r w:rsidRPr="000B53F0">
        <w:rPr>
          <w:lang w:val="ru-RU"/>
        </w:rPr>
        <w:t>;</w:t>
      </w:r>
    </w:p>
    <w:p w:rsidR="0040751A" w:rsidRDefault="0040751A" w:rsidP="00287F2F">
      <w:pPr>
        <w:pStyle w:val="a3"/>
        <w:tabs>
          <w:tab w:val="clear" w:pos="4677"/>
          <w:tab w:val="clear" w:pos="9355"/>
        </w:tabs>
        <w:ind w:firstLine="567"/>
        <w:jc w:val="both"/>
        <w:rPr>
          <w:lang w:val="ru-RU"/>
        </w:rPr>
      </w:pPr>
      <w:r w:rsidRPr="000B53F0">
        <w:rPr>
          <w:lang w:val="ru-RU"/>
        </w:rPr>
        <w:t>- Комитет по управлению муниципальным имуществом администрации муниципального района муниципального об</w:t>
      </w:r>
      <w:r w:rsidR="00AE3D78">
        <w:rPr>
          <w:lang w:val="ru-RU"/>
        </w:rPr>
        <w:t>разования «Нижнеудинский район»</w:t>
      </w:r>
      <w:r w:rsidR="009503A5">
        <w:rPr>
          <w:lang w:val="ru-RU"/>
        </w:rPr>
        <w:t xml:space="preserve"> и подведомственное</w:t>
      </w:r>
      <w:r w:rsidR="00CA5278">
        <w:rPr>
          <w:lang w:val="ru-RU"/>
        </w:rPr>
        <w:t xml:space="preserve"> ему учреждение «Обслуживание социальной сферы Нижнеудинского района»</w:t>
      </w:r>
      <w:r w:rsidR="006E1F3A">
        <w:rPr>
          <w:lang w:val="ru-RU"/>
        </w:rPr>
        <w:t>;</w:t>
      </w:r>
    </w:p>
    <w:p w:rsidR="006E1F3A" w:rsidRPr="000B53F0" w:rsidRDefault="006E1F3A" w:rsidP="009503A5">
      <w:pPr>
        <w:pStyle w:val="a3"/>
        <w:tabs>
          <w:tab w:val="clear" w:pos="4677"/>
          <w:tab w:val="clear" w:pos="9355"/>
        </w:tabs>
        <w:ind w:firstLine="567"/>
        <w:jc w:val="both"/>
        <w:rPr>
          <w:lang w:val="ru-RU"/>
        </w:rPr>
      </w:pPr>
      <w:r>
        <w:rPr>
          <w:lang w:val="ru-RU"/>
        </w:rPr>
        <w:t>- Администрация и учреждения культуры Алзамайс</w:t>
      </w:r>
      <w:r w:rsidR="009503A5">
        <w:rPr>
          <w:lang w:val="ru-RU"/>
        </w:rPr>
        <w:t>кого муниципального образования</w:t>
      </w:r>
      <w:r>
        <w:rPr>
          <w:lang w:val="ru-RU"/>
        </w:rPr>
        <w:t>.</w:t>
      </w:r>
    </w:p>
    <w:p w:rsidR="0040751A" w:rsidRPr="000B53F0" w:rsidRDefault="0040751A" w:rsidP="00287F2F">
      <w:pPr>
        <w:pStyle w:val="a3"/>
        <w:tabs>
          <w:tab w:val="clear" w:pos="4677"/>
          <w:tab w:val="clear" w:pos="9355"/>
        </w:tabs>
        <w:ind w:firstLine="567"/>
        <w:jc w:val="both"/>
        <w:rPr>
          <w:lang w:val="ru-RU" w:eastAsia="ru-RU"/>
        </w:rPr>
      </w:pPr>
    </w:p>
    <w:p w:rsidR="00B86810" w:rsidRPr="000B53F0" w:rsidRDefault="00B86810" w:rsidP="00287F2F">
      <w:pPr>
        <w:ind w:right="-83" w:firstLine="567"/>
        <w:jc w:val="both"/>
      </w:pPr>
      <w:r w:rsidRPr="000B53F0">
        <w:t xml:space="preserve">В рамках внешнего муниципального финансового контроля за использованием средств местного бюджета </w:t>
      </w:r>
      <w:r w:rsidR="00AE59D4" w:rsidRPr="000B53F0">
        <w:t>в 20</w:t>
      </w:r>
      <w:r w:rsidR="009503A5">
        <w:t>20</w:t>
      </w:r>
      <w:r w:rsidR="00AE59D4" w:rsidRPr="000B53F0">
        <w:t xml:space="preserve"> году </w:t>
      </w:r>
      <w:r w:rsidRPr="000B53F0">
        <w:t>КСП пров</w:t>
      </w:r>
      <w:r w:rsidR="00AE59D4" w:rsidRPr="000B53F0">
        <w:t>едены следующие</w:t>
      </w:r>
      <w:r w:rsidRPr="000B53F0">
        <w:t xml:space="preserve"> контрольные и экспертно-аналитические мероприятия: </w:t>
      </w:r>
    </w:p>
    <w:p w:rsidR="00B86810" w:rsidRPr="000B53F0" w:rsidRDefault="00C945C0" w:rsidP="00287F2F">
      <w:pPr>
        <w:ind w:right="-83" w:firstLine="567"/>
        <w:jc w:val="both"/>
      </w:pPr>
      <w:r w:rsidRPr="000B53F0">
        <w:t>- в</w:t>
      </w:r>
      <w:r w:rsidR="00B86810" w:rsidRPr="000B53F0">
        <w:t>нешняя проверка годового отчета</w:t>
      </w:r>
      <w:r w:rsidR="00AE59D4" w:rsidRPr="000B53F0">
        <w:t xml:space="preserve"> главных администраторов бюджетных средств</w:t>
      </w:r>
      <w:r w:rsidR="00B86810" w:rsidRPr="000B53F0">
        <w:t xml:space="preserve"> об исполнении бюджета </w:t>
      </w:r>
      <w:r w:rsidR="00F972CE" w:rsidRPr="000B53F0">
        <w:t xml:space="preserve">и подготовка заключения на проект решения Думы об </w:t>
      </w:r>
      <w:r w:rsidR="00D113BA" w:rsidRPr="000B53F0">
        <w:t>у</w:t>
      </w:r>
      <w:r w:rsidR="00F972CE" w:rsidRPr="000B53F0">
        <w:t>твержден</w:t>
      </w:r>
      <w:r w:rsidR="00CA5278">
        <w:t>ии отчета об исполнении бюджета</w:t>
      </w:r>
      <w:r w:rsidRPr="000B53F0">
        <w:t>;</w:t>
      </w:r>
      <w:r w:rsidR="00B86810" w:rsidRPr="000B53F0">
        <w:t xml:space="preserve"> </w:t>
      </w:r>
    </w:p>
    <w:p w:rsidR="00B86810" w:rsidRPr="000B53F0" w:rsidRDefault="00C945C0" w:rsidP="00287F2F">
      <w:pPr>
        <w:ind w:right="-83" w:firstLine="567"/>
        <w:jc w:val="both"/>
      </w:pPr>
      <w:r w:rsidRPr="000B53F0">
        <w:t>- в</w:t>
      </w:r>
      <w:r w:rsidR="00B86810" w:rsidRPr="000B53F0">
        <w:t>нешняя проверка годовых отчетов об исполнении бюджетов поселений Нижнеудинского района</w:t>
      </w:r>
      <w:r w:rsidRPr="000B53F0">
        <w:t xml:space="preserve">, передавших полномочия по внешнему муниципальному финансовому контролю </w:t>
      </w:r>
      <w:r w:rsidR="00F972CE" w:rsidRPr="000B53F0">
        <w:t xml:space="preserve">и подготовка заключений на проекты решений Дум муниципальных образований об </w:t>
      </w:r>
      <w:r w:rsidR="00D113BA" w:rsidRPr="000B53F0">
        <w:t>у</w:t>
      </w:r>
      <w:r w:rsidR="00F972CE" w:rsidRPr="000B53F0">
        <w:t>твержден</w:t>
      </w:r>
      <w:r w:rsidR="00CA5278">
        <w:t>ии отчета об исполнении бюджета</w:t>
      </w:r>
      <w:r w:rsidR="00672CBD" w:rsidRPr="000B53F0">
        <w:t>;</w:t>
      </w:r>
    </w:p>
    <w:p w:rsidR="00B86810" w:rsidRPr="000B53F0" w:rsidRDefault="00672CBD" w:rsidP="00287F2F">
      <w:pPr>
        <w:ind w:right="-83" w:firstLine="567"/>
        <w:jc w:val="both"/>
      </w:pPr>
      <w:r w:rsidRPr="000B53F0">
        <w:t xml:space="preserve">- </w:t>
      </w:r>
      <w:r w:rsidR="00B86810" w:rsidRPr="000B53F0">
        <w:t xml:space="preserve">анализ исполнения бюджета муниципального района за </w:t>
      </w:r>
      <w:r w:rsidR="00900D82" w:rsidRPr="000B53F0">
        <w:t xml:space="preserve">первый квартал, </w:t>
      </w:r>
      <w:r w:rsidRPr="000B53F0">
        <w:t xml:space="preserve">полугодие и </w:t>
      </w:r>
      <w:r w:rsidR="00B86810" w:rsidRPr="000B53F0">
        <w:t>9 месяцев 20</w:t>
      </w:r>
      <w:r w:rsidR="009503A5">
        <w:t>20</w:t>
      </w:r>
      <w:r w:rsidR="00B86810" w:rsidRPr="000B53F0">
        <w:t xml:space="preserve"> года</w:t>
      </w:r>
      <w:r w:rsidRPr="000B53F0"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86810" w:rsidRPr="00C65D63" w:rsidTr="006A7B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5C74" w:rsidRPr="00C65D63" w:rsidRDefault="00615C74" w:rsidP="00287F2F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ru-RU" w:eastAsia="ru-RU"/>
              </w:rPr>
            </w:pPr>
            <w:r w:rsidRPr="00C65D63">
              <w:rPr>
                <w:lang w:val="ru-RU" w:eastAsia="ru-RU"/>
              </w:rPr>
              <w:t>- проверка соблюдения требований законодательства при организации бюджетного процесса, целевого и эффективного и</w:t>
            </w:r>
            <w:r w:rsidR="003E68DC">
              <w:rPr>
                <w:lang w:val="ru-RU" w:eastAsia="ru-RU"/>
              </w:rPr>
              <w:t xml:space="preserve">спользования бюджетных средств в Уковском, </w:t>
            </w:r>
            <w:r w:rsidR="00835A5C" w:rsidRPr="009503A5">
              <w:rPr>
                <w:highlight w:val="yellow"/>
                <w:lang w:val="ru-RU" w:eastAsia="ru-RU"/>
              </w:rPr>
              <w:t xml:space="preserve"> </w:t>
            </w:r>
            <w:r w:rsidR="003C674D" w:rsidRPr="003C674D">
              <w:rPr>
                <w:lang w:val="ru-RU" w:eastAsia="ru-RU"/>
              </w:rPr>
              <w:t>Каменском,</w:t>
            </w:r>
            <w:r w:rsidR="003C674D">
              <w:rPr>
                <w:lang w:val="ru-RU" w:eastAsia="ru-RU"/>
              </w:rPr>
              <w:t xml:space="preserve"> </w:t>
            </w:r>
            <w:r w:rsidR="003C674D" w:rsidRPr="003C674D">
              <w:rPr>
                <w:lang w:val="ru-RU" w:eastAsia="ru-RU"/>
              </w:rPr>
              <w:t xml:space="preserve">Верхнегутарском, Широковском </w:t>
            </w:r>
            <w:r w:rsidR="00835A5C" w:rsidRPr="00C65D63">
              <w:rPr>
                <w:lang w:val="ru-RU" w:eastAsia="ru-RU"/>
              </w:rPr>
              <w:t>муниципальных образованиях</w:t>
            </w:r>
            <w:r w:rsidRPr="00C65D63">
              <w:rPr>
                <w:lang w:val="ru-RU" w:eastAsia="ru-RU"/>
              </w:rPr>
              <w:t xml:space="preserve"> Нижнеудинского </w:t>
            </w:r>
            <w:r w:rsidR="003C674D">
              <w:rPr>
                <w:lang w:val="ru-RU" w:eastAsia="ru-RU"/>
              </w:rPr>
              <w:t>р</w:t>
            </w:r>
            <w:r w:rsidRPr="00C65D63">
              <w:rPr>
                <w:lang w:val="ru-RU" w:eastAsia="ru-RU"/>
              </w:rPr>
              <w:t>айона;</w:t>
            </w:r>
          </w:p>
          <w:p w:rsidR="00615C74" w:rsidRPr="00C65D63" w:rsidRDefault="00615C74" w:rsidP="00287F2F">
            <w:pPr>
              <w:ind w:firstLine="567"/>
              <w:jc w:val="both"/>
            </w:pPr>
            <w:r w:rsidRPr="00C65D63">
              <w:t xml:space="preserve">- </w:t>
            </w:r>
            <w:r w:rsidR="00551958">
              <w:t>п</w:t>
            </w:r>
            <w:r w:rsidR="00551958" w:rsidRPr="00676154">
              <w:t xml:space="preserve">роверка законного и эффективного (экономного и результативного) использования </w:t>
            </w:r>
            <w:r w:rsidR="00551958" w:rsidRPr="00676154">
              <w:lastRenderedPageBreak/>
              <w:t>бюджетных средств, предоставленных на реализацию мероприятий перечн</w:t>
            </w:r>
            <w:r w:rsidR="00551958">
              <w:t xml:space="preserve">я проектов народных инициатив </w:t>
            </w:r>
            <w:r w:rsidR="00551958" w:rsidRPr="005C3EB6">
              <w:t>в 201</w:t>
            </w:r>
            <w:r w:rsidR="00551958">
              <w:t>8</w:t>
            </w:r>
            <w:r w:rsidR="00551958" w:rsidRPr="005C3EB6">
              <w:t>-201</w:t>
            </w:r>
            <w:r w:rsidR="00551958">
              <w:t>9</w:t>
            </w:r>
            <w:r w:rsidR="00551958" w:rsidRPr="005C3EB6">
              <w:t xml:space="preserve"> годах</w:t>
            </w:r>
            <w:r w:rsidR="00551958">
              <w:t xml:space="preserve"> МБОУ </w:t>
            </w:r>
            <w:r w:rsidR="00551958" w:rsidRPr="00D06820">
              <w:rPr>
                <w:color w:val="000000" w:themeColor="text1"/>
              </w:rPr>
              <w:t>«Центр образования г. Нижнеудинск»</w:t>
            </w:r>
            <w:r w:rsidR="00551958">
              <w:rPr>
                <w:color w:val="000000" w:themeColor="text1"/>
              </w:rPr>
              <w:t>, МК</w:t>
            </w:r>
            <w:r w:rsidR="00BA64A2">
              <w:rPr>
                <w:color w:val="000000" w:themeColor="text1"/>
              </w:rPr>
              <w:t>О</w:t>
            </w:r>
            <w:r w:rsidR="00551958">
              <w:rPr>
                <w:color w:val="000000" w:themeColor="text1"/>
              </w:rPr>
              <w:t>У «Широковская СОШ», МК</w:t>
            </w:r>
            <w:r w:rsidR="0070199D">
              <w:rPr>
                <w:color w:val="000000" w:themeColor="text1"/>
              </w:rPr>
              <w:t>ДО</w:t>
            </w:r>
            <w:r w:rsidR="00551958">
              <w:rPr>
                <w:color w:val="000000" w:themeColor="text1"/>
              </w:rPr>
              <w:t>У «Усть-Рубахинский детский сад», МК</w:t>
            </w:r>
            <w:r w:rsidR="00BA64A2">
              <w:rPr>
                <w:color w:val="000000" w:themeColor="text1"/>
              </w:rPr>
              <w:t>О</w:t>
            </w:r>
            <w:r w:rsidR="00551958">
              <w:rPr>
                <w:color w:val="000000" w:themeColor="text1"/>
              </w:rPr>
              <w:t>У Худоеланская СОШ, МК</w:t>
            </w:r>
            <w:r w:rsidR="00BA64A2">
              <w:rPr>
                <w:color w:val="000000" w:themeColor="text1"/>
              </w:rPr>
              <w:t>О</w:t>
            </w:r>
            <w:r w:rsidR="00551958">
              <w:rPr>
                <w:color w:val="000000" w:themeColor="text1"/>
              </w:rPr>
              <w:t>У «Солонецкая СОШ», МК</w:t>
            </w:r>
            <w:r w:rsidR="00BA64A2">
              <w:rPr>
                <w:color w:val="000000" w:themeColor="text1"/>
              </w:rPr>
              <w:t>О</w:t>
            </w:r>
            <w:r w:rsidR="00551958">
              <w:rPr>
                <w:color w:val="000000" w:themeColor="text1"/>
              </w:rPr>
              <w:t>У «Порогская СОШ», МК</w:t>
            </w:r>
            <w:r w:rsidR="00BA64A2">
              <w:rPr>
                <w:color w:val="000000" w:themeColor="text1"/>
              </w:rPr>
              <w:t>О</w:t>
            </w:r>
            <w:r w:rsidR="00551958">
              <w:rPr>
                <w:color w:val="000000" w:themeColor="text1"/>
              </w:rPr>
              <w:t>У «Шумская СОШ»</w:t>
            </w:r>
            <w:r w:rsidRPr="00C65D63">
              <w:t>;</w:t>
            </w:r>
          </w:p>
          <w:p w:rsidR="00427BAF" w:rsidRPr="00C65D63" w:rsidRDefault="00427BAF" w:rsidP="00287F2F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65D63">
              <w:t>-</w:t>
            </w:r>
            <w:r w:rsidR="001A1AA9" w:rsidRPr="00C65D63">
              <w:t xml:space="preserve"> </w:t>
            </w:r>
            <w:r w:rsidR="00FD1516">
              <w:t>п</w:t>
            </w:r>
            <w:r w:rsidR="00FD1516" w:rsidRPr="00FD1516">
              <w:t xml:space="preserve">роверка эффективности расходов районного бюджета на организацию питания учащихся </w:t>
            </w:r>
            <w:r w:rsidR="00FD1516">
              <w:t>МБОУ</w:t>
            </w:r>
            <w:r w:rsidR="00FD1516" w:rsidRPr="00FD1516">
              <w:t xml:space="preserve"> «Средняя общеобразовательная школа № 48 г. Нижнеудинск»</w:t>
            </w:r>
            <w:r w:rsidRPr="00C65D63">
              <w:t>;</w:t>
            </w:r>
          </w:p>
          <w:p w:rsidR="00CA5278" w:rsidRPr="00C65D63" w:rsidRDefault="00CA5278" w:rsidP="00CA5278">
            <w:pPr>
              <w:ind w:firstLine="567"/>
              <w:jc w:val="both"/>
              <w:rPr>
                <w:bCs/>
              </w:rPr>
            </w:pPr>
            <w:r w:rsidRPr="00C65D63">
              <w:t xml:space="preserve">- </w:t>
            </w:r>
            <w:r w:rsidRPr="00C65D63">
              <w:rPr>
                <w:bCs/>
              </w:rPr>
              <w:t xml:space="preserve">мониторинг формирования и использования </w:t>
            </w:r>
            <w:r w:rsidR="001A1AA9" w:rsidRPr="00C65D63">
              <w:rPr>
                <w:bCs/>
              </w:rPr>
              <w:t>в 20</w:t>
            </w:r>
            <w:r w:rsidR="00FD1516">
              <w:rPr>
                <w:bCs/>
              </w:rPr>
              <w:t>20</w:t>
            </w:r>
            <w:r w:rsidR="001A1AA9" w:rsidRPr="00C65D63">
              <w:rPr>
                <w:bCs/>
              </w:rPr>
              <w:t xml:space="preserve"> году </w:t>
            </w:r>
            <w:r w:rsidRPr="00C65D63">
              <w:rPr>
                <w:bCs/>
              </w:rPr>
              <w:t>бюджетных ассигнований муниципальн</w:t>
            </w:r>
            <w:r w:rsidR="001A1AA9" w:rsidRPr="00C65D63">
              <w:rPr>
                <w:bCs/>
              </w:rPr>
              <w:t>ого</w:t>
            </w:r>
            <w:r w:rsidRPr="00C65D63">
              <w:rPr>
                <w:bCs/>
              </w:rPr>
              <w:t xml:space="preserve"> дорожн</w:t>
            </w:r>
            <w:r w:rsidR="001A1AA9" w:rsidRPr="00C65D63">
              <w:rPr>
                <w:bCs/>
              </w:rPr>
              <w:t>ого</w:t>
            </w:r>
            <w:r w:rsidRPr="00C65D63">
              <w:rPr>
                <w:bCs/>
              </w:rPr>
              <w:t xml:space="preserve"> фонд</w:t>
            </w:r>
            <w:r w:rsidR="001A1AA9" w:rsidRPr="00C65D63">
              <w:rPr>
                <w:bCs/>
              </w:rPr>
              <w:t>а муниципального</w:t>
            </w:r>
            <w:r w:rsidRPr="00C65D63">
              <w:rPr>
                <w:bCs/>
              </w:rPr>
              <w:t xml:space="preserve"> образования </w:t>
            </w:r>
            <w:r w:rsidR="001A1AA9" w:rsidRPr="00C65D63">
              <w:rPr>
                <w:bCs/>
              </w:rPr>
              <w:t>«</w:t>
            </w:r>
            <w:r w:rsidRPr="00C65D63">
              <w:rPr>
                <w:bCs/>
              </w:rPr>
              <w:t>Нижнеудинск</w:t>
            </w:r>
            <w:r w:rsidR="001A1AA9" w:rsidRPr="00C65D63">
              <w:rPr>
                <w:bCs/>
              </w:rPr>
              <w:t>ий</w:t>
            </w:r>
            <w:r w:rsidRPr="00C65D63">
              <w:rPr>
                <w:bCs/>
              </w:rPr>
              <w:t xml:space="preserve"> район</w:t>
            </w:r>
            <w:r w:rsidR="001A1AA9" w:rsidRPr="00C65D63">
              <w:rPr>
                <w:bCs/>
              </w:rPr>
              <w:t>»</w:t>
            </w:r>
            <w:r w:rsidRPr="00C65D63">
              <w:rPr>
                <w:bCs/>
              </w:rPr>
              <w:t>;</w:t>
            </w:r>
          </w:p>
          <w:p w:rsidR="00CA5278" w:rsidRDefault="00CA5278" w:rsidP="00CA5278">
            <w:pPr>
              <w:ind w:firstLine="567"/>
              <w:jc w:val="both"/>
            </w:pPr>
            <w:r w:rsidRPr="00C65D63">
              <w:rPr>
                <w:bCs/>
              </w:rPr>
              <w:t xml:space="preserve">- </w:t>
            </w:r>
            <w:r w:rsidR="001A1AA9" w:rsidRPr="00C65D63">
              <w:t xml:space="preserve">проверка законного и результативного  </w:t>
            </w:r>
            <w:r w:rsidR="00FD1516">
              <w:t>расходования бюджетных</w:t>
            </w:r>
            <w:r w:rsidR="001A1AA9" w:rsidRPr="00C65D63">
              <w:t xml:space="preserve"> средств </w:t>
            </w:r>
            <w:r w:rsidR="00FD1516">
              <w:t>на проведение капитального ремонта учреждений образования МКОУ «Широковская СОШ и МКОУ «СОШ с. Мельница», проведенных в рамках реализации национального проекта «Образование» (федеральный проект</w:t>
            </w:r>
            <w:r w:rsidR="007F6074">
              <w:t xml:space="preserve"> «</w:t>
            </w:r>
            <w:r w:rsidR="00FD1516">
              <w:t>Успех каждого ребенка») в 2019 году</w:t>
            </w:r>
            <w:r w:rsidRPr="00C65D63">
              <w:t xml:space="preserve">; </w:t>
            </w:r>
          </w:p>
          <w:p w:rsidR="006A7B55" w:rsidRPr="00C65D63" w:rsidRDefault="005F02BE" w:rsidP="00287F2F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ru-RU"/>
              </w:rPr>
            </w:pPr>
            <w:r w:rsidRPr="00C65D63">
              <w:rPr>
                <w:lang w:val="ru-RU"/>
              </w:rPr>
              <w:t xml:space="preserve">- </w:t>
            </w:r>
            <w:r w:rsidR="007F6074">
              <w:rPr>
                <w:lang w:val="ru-RU"/>
              </w:rPr>
              <w:t>п</w:t>
            </w:r>
            <w:r w:rsidR="007F6074" w:rsidRPr="007F6074">
              <w:rPr>
                <w:lang w:val="ru-RU"/>
              </w:rPr>
              <w:t>роверка законности и результативности использования бюджетных средств, направленных на выплату заработной платы работникам администрации Алзамайского муниципального образования и подведомственных ему казенных учреждений: Дом культуры «Сибиряк», «Библиотечно-информационный центр», «Центр комплексного обслуживания</w:t>
            </w:r>
            <w:r w:rsidR="007F6074">
              <w:rPr>
                <w:lang w:val="ru-RU"/>
              </w:rPr>
              <w:t>»</w:t>
            </w:r>
            <w:r w:rsidR="003D69D4">
              <w:rPr>
                <w:lang w:val="ru-RU"/>
              </w:rPr>
              <w:t xml:space="preserve"> (по обращению Нижнеудинской межрайонной прокуратуры)</w:t>
            </w:r>
            <w:r w:rsidR="006A7B55" w:rsidRPr="00C65D63">
              <w:rPr>
                <w:lang w:val="ru-RU"/>
              </w:rPr>
              <w:t>;</w:t>
            </w:r>
          </w:p>
          <w:p w:rsidR="005F02BE" w:rsidRDefault="006A7B55" w:rsidP="003D69D4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ru-RU"/>
              </w:rPr>
            </w:pPr>
            <w:r w:rsidRPr="00C65D63">
              <w:rPr>
                <w:lang w:val="ru-RU"/>
              </w:rPr>
              <w:t xml:space="preserve">- </w:t>
            </w:r>
            <w:r w:rsidR="003D69D4">
              <w:rPr>
                <w:lang w:val="ru-RU"/>
              </w:rPr>
              <w:t>п</w:t>
            </w:r>
            <w:r w:rsidR="003D69D4" w:rsidRPr="003D69D4">
              <w:rPr>
                <w:lang w:val="ru-RU"/>
              </w:rPr>
              <w:t>роверка законности и результативности использования бюджетных средств, выделенных на организацию деятельности муниципального бюджетного учреждения дополнительного образования «Нижнеудинская детская школа искусств «Спутник»</w:t>
            </w:r>
            <w:r w:rsidR="003D69D4">
              <w:rPr>
                <w:lang w:val="ru-RU"/>
              </w:rPr>
              <w:t xml:space="preserve"> (по обращению Нижнеудинской межрайонной прокуратуры);</w:t>
            </w:r>
          </w:p>
          <w:p w:rsidR="00921462" w:rsidRDefault="00921462" w:rsidP="003D69D4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2E534A">
              <w:rPr>
                <w:lang w:val="ru-RU"/>
              </w:rPr>
              <w:t>п</w:t>
            </w:r>
            <w:r w:rsidR="002E534A" w:rsidRPr="003D69D4">
              <w:rPr>
                <w:lang w:val="ru-RU"/>
              </w:rPr>
              <w:t xml:space="preserve">роверка законности и результативности использования бюджетных средств, выделенных на </w:t>
            </w:r>
            <w:r w:rsidR="002E534A">
              <w:rPr>
                <w:lang w:val="ru-RU"/>
              </w:rPr>
              <w:t>строительство полигона ТБО</w:t>
            </w:r>
            <w:r w:rsidR="003C674D">
              <w:rPr>
                <w:lang w:val="ru-RU"/>
              </w:rPr>
              <w:t>;</w:t>
            </w:r>
          </w:p>
          <w:p w:rsidR="003C674D" w:rsidRDefault="003C674D" w:rsidP="003D69D4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 п</w:t>
            </w:r>
            <w:r w:rsidRPr="003C674D">
              <w:rPr>
                <w:rFonts w:eastAsia="Calibri"/>
                <w:lang w:val="ru-RU"/>
              </w:rPr>
              <w:t>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году, в поселениях Нижнеудинского района</w:t>
            </w:r>
            <w:r>
              <w:rPr>
                <w:rFonts w:eastAsia="Calibri"/>
                <w:lang w:val="ru-RU"/>
              </w:rPr>
              <w:t>;</w:t>
            </w:r>
          </w:p>
          <w:p w:rsidR="003C674D" w:rsidRPr="003C674D" w:rsidRDefault="003C674D" w:rsidP="003D69D4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 п</w:t>
            </w:r>
            <w:r w:rsidRPr="003C674D">
              <w:rPr>
                <w:lang w:val="ru-RU"/>
              </w:rPr>
              <w:t>роверка исполнения требований бюджетного законодательства и соблюдения требований Федерального закона №44-ФЗ от 05.04.2013г «О контрактной системе в сфере закупок товаров, работ, услуг для обеспечения государственных и муниципальных нужд» в отношении приобретения транспортного средства администрацией Шумского муниципального образования в 2019 году.</w:t>
            </w:r>
          </w:p>
          <w:p w:rsidR="003C674D" w:rsidRPr="003C674D" w:rsidRDefault="003C674D" w:rsidP="003D69D4">
            <w:pPr>
              <w:pStyle w:val="a3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ru-RU"/>
              </w:rPr>
            </w:pPr>
          </w:p>
          <w:p w:rsidR="00A80EA9" w:rsidRPr="00C65D63" w:rsidRDefault="008A2CCA" w:rsidP="003C674D">
            <w:pPr>
              <w:ind w:right="-83" w:firstLine="709"/>
              <w:jc w:val="both"/>
            </w:pPr>
            <w:r w:rsidRPr="00C65D63">
              <w:t>В целях предварительного контроля КСП проведена</w:t>
            </w:r>
            <w:r w:rsidR="00AE59D4" w:rsidRPr="00C65D63">
              <w:t xml:space="preserve"> экспертиза проекта бюджета района на 20</w:t>
            </w:r>
            <w:r w:rsidR="000C4659">
              <w:t>2</w:t>
            </w:r>
            <w:r w:rsidR="002E534A">
              <w:t>1</w:t>
            </w:r>
            <w:r w:rsidR="00AE59D4" w:rsidRPr="00C65D63">
              <w:t xml:space="preserve"> год</w:t>
            </w:r>
            <w:r w:rsidR="00427BAF" w:rsidRPr="00C65D63">
              <w:t xml:space="preserve"> и плановый период 202</w:t>
            </w:r>
            <w:r w:rsidR="002E534A">
              <w:t>2-2023</w:t>
            </w:r>
            <w:r w:rsidR="00427BAF" w:rsidRPr="00C65D63">
              <w:t xml:space="preserve"> годов</w:t>
            </w:r>
            <w:r w:rsidRPr="00C65D63">
              <w:t xml:space="preserve">, а также </w:t>
            </w:r>
            <w:r w:rsidR="002E534A">
              <w:t>7</w:t>
            </w:r>
            <w:r w:rsidR="00AE7E93" w:rsidRPr="00C65D63">
              <w:t xml:space="preserve"> </w:t>
            </w:r>
            <w:r w:rsidRPr="00C65D63">
              <w:t>экспертиз проектов бюджетов поселений Нижнеудинского района, передавших полномочия по внешнему муниципальному финансовому контролю.</w:t>
            </w:r>
          </w:p>
        </w:tc>
      </w:tr>
      <w:tr w:rsidR="00395B3A" w:rsidRPr="000B53F0" w:rsidTr="006A7B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95B3A" w:rsidRPr="000B53F0" w:rsidRDefault="00395B3A" w:rsidP="00395B3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</w:p>
        </w:tc>
      </w:tr>
    </w:tbl>
    <w:p w:rsidR="007E05E5" w:rsidRDefault="00B86810" w:rsidP="007E05E5">
      <w:pPr>
        <w:numPr>
          <w:ilvl w:val="0"/>
          <w:numId w:val="1"/>
        </w:numPr>
        <w:tabs>
          <w:tab w:val="clear" w:pos="720"/>
          <w:tab w:val="num" w:pos="142"/>
        </w:tabs>
        <w:ind w:left="0" w:right="-83" w:firstLine="0"/>
        <w:jc w:val="center"/>
      </w:pPr>
      <w:r w:rsidRPr="00A6289A">
        <w:t>О</w:t>
      </w:r>
      <w:r>
        <w:t>СНОВНЫЕ РЕЗУЛЬТАТЫ КОНТРОЛЬНОЙ</w:t>
      </w:r>
    </w:p>
    <w:p w:rsidR="00B86810" w:rsidRPr="008933E4" w:rsidRDefault="00986A87" w:rsidP="007E05E5">
      <w:pPr>
        <w:ind w:right="-83"/>
        <w:jc w:val="center"/>
      </w:pPr>
      <w:r>
        <w:t xml:space="preserve">И ЭКСПЕРТНО-АНАЛИТИЧЕСКОЙ </w:t>
      </w:r>
      <w:r w:rsidR="00954D33">
        <w:t>ДЕЯТЕЛЬНОСТИ КСП</w:t>
      </w:r>
    </w:p>
    <w:p w:rsidR="00156FA3" w:rsidRPr="008933E4" w:rsidRDefault="00156FA3" w:rsidP="00287F2F">
      <w:pPr>
        <w:ind w:right="-83" w:firstLine="567"/>
      </w:pPr>
    </w:p>
    <w:p w:rsidR="009C4D8C" w:rsidRPr="000B53F0" w:rsidRDefault="009C4D8C" w:rsidP="00287F2F">
      <w:pPr>
        <w:ind w:right="-83" w:firstLine="567"/>
        <w:jc w:val="both"/>
      </w:pPr>
      <w:r w:rsidRPr="000B53F0">
        <w:t>В 20</w:t>
      </w:r>
      <w:r w:rsidR="001C0E81">
        <w:t>20</w:t>
      </w:r>
      <w:r w:rsidRPr="000B53F0">
        <w:t xml:space="preserve"> году </w:t>
      </w:r>
      <w:r w:rsidR="00395B3A" w:rsidRPr="000B53F0">
        <w:t xml:space="preserve">экспертно-аналитическими мероприятиями охвачено </w:t>
      </w:r>
      <w:r w:rsidR="00C171D9">
        <w:t>12 531731,6</w:t>
      </w:r>
      <w:r w:rsidR="00395B3A" w:rsidRPr="000B53F0">
        <w:t xml:space="preserve"> </w:t>
      </w:r>
      <w:r w:rsidR="00C171D9">
        <w:t>тыс</w:t>
      </w:r>
      <w:r w:rsidR="00395B3A" w:rsidRPr="000B53F0">
        <w:t>.</w:t>
      </w:r>
      <w:r w:rsidR="00C171D9">
        <w:t xml:space="preserve"> </w:t>
      </w:r>
      <w:r w:rsidR="00395B3A" w:rsidRPr="000B53F0">
        <w:t>руб</w:t>
      </w:r>
      <w:r w:rsidR="00C171D9">
        <w:t>.,</w:t>
      </w:r>
      <w:r w:rsidR="00395B3A" w:rsidRPr="000B53F0">
        <w:t xml:space="preserve"> </w:t>
      </w:r>
      <w:r w:rsidRPr="000B53F0">
        <w:t xml:space="preserve">контрольными мероприятиями </w:t>
      </w:r>
      <w:r w:rsidR="007E05E5">
        <w:t>–</w:t>
      </w:r>
      <w:r w:rsidR="00395B3A">
        <w:t xml:space="preserve"> </w:t>
      </w:r>
      <w:r w:rsidR="001C0E81">
        <w:t>351 088,2</w:t>
      </w:r>
      <w:r w:rsidRPr="000B53F0">
        <w:t xml:space="preserve"> тыс. рублей.</w:t>
      </w:r>
    </w:p>
    <w:p w:rsidR="0084578C" w:rsidRPr="000B53F0" w:rsidRDefault="009C4D8C" w:rsidP="00287F2F">
      <w:pPr>
        <w:ind w:right="-83" w:firstLine="567"/>
        <w:jc w:val="both"/>
      </w:pPr>
      <w:r w:rsidRPr="000B53F0">
        <w:t>Выяв</w:t>
      </w:r>
      <w:r w:rsidR="00A632E9" w:rsidRPr="000B53F0">
        <w:t xml:space="preserve">лено нарушений на сумму </w:t>
      </w:r>
      <w:r w:rsidR="00B94856">
        <w:t>13 117,3</w:t>
      </w:r>
      <w:r w:rsidR="003B6A6A" w:rsidRPr="000B53F0">
        <w:t xml:space="preserve"> тыс. рублей</w:t>
      </w:r>
      <w:r w:rsidRPr="000B53F0">
        <w:t>, в том числе объем средств, использованных с нар</w:t>
      </w:r>
      <w:r w:rsidR="00A632E9" w:rsidRPr="000B53F0">
        <w:t>ушением принципа эффективности –</w:t>
      </w:r>
      <w:r w:rsidRPr="000B53F0">
        <w:t xml:space="preserve"> </w:t>
      </w:r>
      <w:r w:rsidR="001C0E81">
        <w:t>1929,2</w:t>
      </w:r>
      <w:r w:rsidRPr="000B53F0">
        <w:t xml:space="preserve"> тыс. рублей, </w:t>
      </w:r>
      <w:r w:rsidR="001D739E">
        <w:t xml:space="preserve">сумма </w:t>
      </w:r>
      <w:r w:rsidR="00873711" w:rsidRPr="000B53F0">
        <w:t>нарушени</w:t>
      </w:r>
      <w:r w:rsidR="001D739E">
        <w:t>й</w:t>
      </w:r>
      <w:r w:rsidR="00873711" w:rsidRPr="000B53F0">
        <w:t xml:space="preserve"> при формировании </w:t>
      </w:r>
      <w:r w:rsidR="005A7671" w:rsidRPr="000B53F0">
        <w:t xml:space="preserve">и </w:t>
      </w:r>
      <w:r w:rsidR="00873711" w:rsidRPr="000B53F0">
        <w:t xml:space="preserve">исполнении бюджетов </w:t>
      </w:r>
      <w:r w:rsidR="001D739E">
        <w:t>составила</w:t>
      </w:r>
      <w:r w:rsidR="00873711" w:rsidRPr="000B53F0">
        <w:t xml:space="preserve"> </w:t>
      </w:r>
      <w:r w:rsidR="001C0E81">
        <w:t>2624,6</w:t>
      </w:r>
      <w:r w:rsidR="00873711" w:rsidRPr="000B53F0">
        <w:t xml:space="preserve"> тыс. рублей, нарушени</w:t>
      </w:r>
      <w:r w:rsidR="00EA60E1">
        <w:t>й</w:t>
      </w:r>
      <w:r w:rsidR="00873711" w:rsidRPr="000B53F0">
        <w:t xml:space="preserve"> ведения бухгалтерского учета, составления и представления бухгалтерской отчетности – </w:t>
      </w:r>
      <w:r w:rsidR="001C0E81">
        <w:t>3415,8</w:t>
      </w:r>
      <w:r w:rsidR="00873711" w:rsidRPr="000B53F0">
        <w:t xml:space="preserve"> тыс. рублей, нарушени</w:t>
      </w:r>
      <w:r w:rsidR="00EA60E1">
        <w:t>й</w:t>
      </w:r>
      <w:r w:rsidR="00873711" w:rsidRPr="000B53F0">
        <w:t xml:space="preserve"> при осуществлен</w:t>
      </w:r>
      <w:r w:rsidR="00DD6758" w:rsidRPr="000B53F0">
        <w:t xml:space="preserve">ии </w:t>
      </w:r>
      <w:r w:rsidR="001C0E81">
        <w:t>муниципальных закупок – 49</w:t>
      </w:r>
      <w:r w:rsidR="00B94856">
        <w:t>00,2</w:t>
      </w:r>
      <w:r w:rsidR="00873711" w:rsidRPr="000B53F0">
        <w:t xml:space="preserve"> тыс. рублей</w:t>
      </w:r>
      <w:r w:rsidR="00EA60E1">
        <w:t xml:space="preserve"> (</w:t>
      </w:r>
      <w:r w:rsidR="00B94856">
        <w:t>37,4</w:t>
      </w:r>
      <w:r w:rsidR="00EA60E1">
        <w:t>% от общего объема нарушений)</w:t>
      </w:r>
      <w:r w:rsidR="00873711" w:rsidRPr="000B53F0">
        <w:t xml:space="preserve">, </w:t>
      </w:r>
      <w:r w:rsidR="00EA60E1">
        <w:t>нарушений в</w:t>
      </w:r>
      <w:r w:rsidR="00EA60E1" w:rsidRPr="00EA60E1">
        <w:t xml:space="preserve"> сфере управления и распоряжения муниципальной собственностью</w:t>
      </w:r>
      <w:r w:rsidR="00CE6C65">
        <w:t xml:space="preserve"> – 342,4</w:t>
      </w:r>
      <w:r w:rsidR="00EA60E1">
        <w:t xml:space="preserve"> тыс. рублей, </w:t>
      </w:r>
      <w:r w:rsidR="00873711" w:rsidRPr="000B53F0">
        <w:t xml:space="preserve">иные нарушения – </w:t>
      </w:r>
      <w:r w:rsidR="00CE6C65">
        <w:t>1834,3</w:t>
      </w:r>
      <w:r w:rsidR="00873711" w:rsidRPr="000B53F0">
        <w:t xml:space="preserve"> тыс. рублей. </w:t>
      </w:r>
      <w:r w:rsidR="009A7531">
        <w:t>В ходе проведения контрольных мероприятий сотрудниками КСП осуществлялись визуальные осмотры объектов недвижимости и результатов выполненных работ.</w:t>
      </w:r>
    </w:p>
    <w:p w:rsidR="009A7531" w:rsidRPr="009A7531" w:rsidRDefault="00424BC3" w:rsidP="009A75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A"/>
          <w:lang w:eastAsia="en-US"/>
        </w:rPr>
      </w:pPr>
      <w:r>
        <w:lastRenderedPageBreak/>
        <w:t xml:space="preserve">При </w:t>
      </w:r>
      <w:r w:rsidR="0084578C" w:rsidRPr="000B53F0">
        <w:t xml:space="preserve">проведения </w:t>
      </w:r>
      <w:r w:rsidR="0084578C" w:rsidRPr="00D243E5">
        <w:rPr>
          <w:b/>
        </w:rPr>
        <w:t>экспертизы проект</w:t>
      </w:r>
      <w:r w:rsidR="00DD0CC0" w:rsidRPr="00D243E5">
        <w:rPr>
          <w:b/>
        </w:rPr>
        <w:t>а</w:t>
      </w:r>
      <w:r w:rsidR="0084578C" w:rsidRPr="000B53F0">
        <w:t xml:space="preserve"> решен</w:t>
      </w:r>
      <w:r w:rsidR="00DD0CC0" w:rsidRPr="000B53F0">
        <w:t>ия Думы</w:t>
      </w:r>
      <w:r w:rsidR="0084578C" w:rsidRPr="000B53F0">
        <w:t xml:space="preserve"> о бюджете </w:t>
      </w:r>
      <w:r w:rsidR="001C0ADB" w:rsidRPr="000B53F0">
        <w:t>на 20</w:t>
      </w:r>
      <w:r w:rsidR="006D4A41">
        <w:t>2</w:t>
      </w:r>
      <w:r w:rsidR="00CE6C65">
        <w:t>1</w:t>
      </w:r>
      <w:r w:rsidR="001C0ADB" w:rsidRPr="000B53F0">
        <w:t xml:space="preserve"> год</w:t>
      </w:r>
      <w:r w:rsidR="00DD0CC0" w:rsidRPr="000B53F0">
        <w:t xml:space="preserve"> и плановый период</w:t>
      </w:r>
      <w:r w:rsidR="0084578C" w:rsidRPr="000B53F0">
        <w:t xml:space="preserve"> нарушений действующего законодательства не установлено.</w:t>
      </w:r>
      <w:r w:rsidR="00954D33" w:rsidRPr="000B53F0">
        <w:t xml:space="preserve"> Порядок и сроки составления проекта, а также </w:t>
      </w:r>
      <w:r w:rsidR="00954D33" w:rsidRPr="009A7531">
        <w:t xml:space="preserve">основные параметры, необходимые при рассмотрении и утверждении бюджета, соблюдены. </w:t>
      </w:r>
      <w:r w:rsidR="009A7531" w:rsidRPr="009A7531">
        <w:rPr>
          <w:rFonts w:eastAsiaTheme="minorHAnsi"/>
          <w:color w:val="000000"/>
          <w:lang w:eastAsia="en-US"/>
        </w:rPr>
        <w:t>КСП отмечено, что П</w:t>
      </w:r>
      <w:r w:rsidR="00CE6C65">
        <w:rPr>
          <w:rFonts w:eastAsiaTheme="minorHAnsi"/>
          <w:color w:val="000000"/>
          <w:lang w:eastAsia="en-US"/>
        </w:rPr>
        <w:t>роект решения о бюджете, на 2021</w:t>
      </w:r>
      <w:r w:rsidR="009A7531" w:rsidRPr="009A7531">
        <w:rPr>
          <w:rFonts w:eastAsiaTheme="minorHAnsi"/>
          <w:color w:val="000000"/>
          <w:lang w:eastAsia="en-US"/>
        </w:rPr>
        <w:t xml:space="preserve"> - 202</w:t>
      </w:r>
      <w:r w:rsidR="00CE6C65">
        <w:rPr>
          <w:rFonts w:eastAsiaTheme="minorHAnsi"/>
          <w:color w:val="000000"/>
          <w:lang w:eastAsia="en-US"/>
        </w:rPr>
        <w:t>3</w:t>
      </w:r>
      <w:r w:rsidR="009A7531" w:rsidRPr="009A7531">
        <w:rPr>
          <w:rFonts w:eastAsiaTheme="minorHAnsi"/>
          <w:color w:val="000000"/>
          <w:lang w:eastAsia="en-US"/>
        </w:rPr>
        <w:t xml:space="preserve"> годы сформирован по</w:t>
      </w:r>
      <w:r w:rsidR="009A7531">
        <w:rPr>
          <w:rFonts w:eastAsiaTheme="minorHAnsi"/>
          <w:color w:val="000000"/>
          <w:lang w:eastAsia="en-US"/>
        </w:rPr>
        <w:t xml:space="preserve"> </w:t>
      </w:r>
      <w:r w:rsidR="009A7531" w:rsidRPr="009A7531">
        <w:rPr>
          <w:rFonts w:eastAsiaTheme="minorHAnsi"/>
          <w:color w:val="000000"/>
          <w:lang w:eastAsia="en-US"/>
        </w:rPr>
        <w:t>программно-целевому принципу на основе</w:t>
      </w:r>
      <w:r w:rsidR="009A7531">
        <w:rPr>
          <w:rFonts w:eastAsiaTheme="minorHAnsi"/>
          <w:color w:val="000000"/>
          <w:lang w:eastAsia="en-US"/>
        </w:rPr>
        <w:t xml:space="preserve"> </w:t>
      </w:r>
      <w:r w:rsidR="009A7531" w:rsidRPr="00424BC3">
        <w:rPr>
          <w:rFonts w:eastAsiaTheme="minorHAnsi"/>
          <w:color w:val="000000"/>
          <w:lang w:eastAsia="en-US"/>
        </w:rPr>
        <w:t>шестнадцати</w:t>
      </w:r>
      <w:r w:rsidR="009A7531" w:rsidRPr="009A7531">
        <w:rPr>
          <w:rFonts w:eastAsiaTheme="minorHAnsi"/>
          <w:color w:val="000000"/>
          <w:lang w:eastAsia="en-US"/>
        </w:rPr>
        <w:t xml:space="preserve"> муниципальных программ. </w:t>
      </w:r>
    </w:p>
    <w:p w:rsidR="004C4F0D" w:rsidRDefault="008F309C" w:rsidP="004C4F0D">
      <w:pPr>
        <w:pStyle w:val="a6"/>
        <w:ind w:firstLine="567"/>
        <w:jc w:val="both"/>
      </w:pPr>
      <w:r w:rsidRPr="00A65B4F">
        <w:t>В</w:t>
      </w:r>
      <w:r w:rsidRPr="009A7531">
        <w:t xml:space="preserve"> результате </w:t>
      </w:r>
      <w:r w:rsidRPr="00D243E5">
        <w:rPr>
          <w:b/>
        </w:rPr>
        <w:t>внешней проверки</w:t>
      </w:r>
      <w:r w:rsidRPr="009A7531">
        <w:t xml:space="preserve"> годового отчета об исполнении бюджета муниципального  района за </w:t>
      </w:r>
      <w:r w:rsidR="001D739E" w:rsidRPr="009A7531">
        <w:t>отчетный</w:t>
      </w:r>
      <w:r w:rsidRPr="000B53F0">
        <w:t xml:space="preserve"> год установлено, что бюджет исполнен с превышением доходов над расходами</w:t>
      </w:r>
      <w:r w:rsidR="00BF00DF" w:rsidRPr="000B53F0">
        <w:t xml:space="preserve"> (профицитом)</w:t>
      </w:r>
      <w:r w:rsidRPr="000B53F0">
        <w:t xml:space="preserve"> в сумме </w:t>
      </w:r>
      <w:r w:rsidR="00424BC3" w:rsidRPr="00424BC3">
        <w:t>10159,1</w:t>
      </w:r>
      <w:r w:rsidR="00424BC3" w:rsidRPr="003A02E1">
        <w:rPr>
          <w:sz w:val="26"/>
          <w:szCs w:val="26"/>
        </w:rPr>
        <w:t xml:space="preserve"> </w:t>
      </w:r>
      <w:r w:rsidRPr="000B53F0">
        <w:t>тыс. рублей</w:t>
      </w:r>
      <w:r w:rsidR="00BF3C19" w:rsidRPr="000B53F0">
        <w:t>.</w:t>
      </w:r>
      <w:r w:rsidR="00BF00DF" w:rsidRPr="000B53F0">
        <w:t xml:space="preserve"> Доходная ч</w:t>
      </w:r>
      <w:r w:rsidR="00E47588">
        <w:t xml:space="preserve">асть бюджета исполнена в сумме </w:t>
      </w:r>
      <w:r w:rsidR="00424BC3">
        <w:t>3159,1</w:t>
      </w:r>
      <w:r w:rsidR="00E47588">
        <w:t xml:space="preserve"> млн.</w:t>
      </w:r>
      <w:r w:rsidR="00E75E47">
        <w:t xml:space="preserve"> </w:t>
      </w:r>
      <w:r w:rsidR="00E47588">
        <w:t>рублей (9</w:t>
      </w:r>
      <w:r w:rsidR="00424BC3">
        <w:t>2,9</w:t>
      </w:r>
      <w:r w:rsidR="00BF00DF" w:rsidRPr="000B53F0">
        <w:t>% от плана)</w:t>
      </w:r>
      <w:r w:rsidR="00E75E47">
        <w:t>.</w:t>
      </w:r>
      <w:r w:rsidR="00BF00DF" w:rsidRPr="000B53F0">
        <w:t xml:space="preserve"> Расходные обязательства бю</w:t>
      </w:r>
      <w:r w:rsidR="00E47588">
        <w:t xml:space="preserve">джета района исполнены в сумме </w:t>
      </w:r>
      <w:r w:rsidR="00E75E47">
        <w:t>3149,0</w:t>
      </w:r>
      <w:r w:rsidR="00BF00DF" w:rsidRPr="000B53F0">
        <w:t xml:space="preserve"> млн.</w:t>
      </w:r>
      <w:r w:rsidR="00E75E47">
        <w:t xml:space="preserve"> </w:t>
      </w:r>
      <w:r w:rsidR="00BF00DF" w:rsidRPr="000B53F0">
        <w:t>рублей (9</w:t>
      </w:r>
      <w:r w:rsidR="00E75E47">
        <w:t>1,2</w:t>
      </w:r>
      <w:r w:rsidR="00BF00DF" w:rsidRPr="000B53F0">
        <w:t>% от плана).</w:t>
      </w:r>
      <w:r w:rsidR="00BF3C19" w:rsidRPr="000B53F0">
        <w:t xml:space="preserve"> </w:t>
      </w:r>
      <w:r w:rsidR="00BF00DF" w:rsidRPr="000B53F0">
        <w:t>П</w:t>
      </w:r>
      <w:r w:rsidR="00BF3C19" w:rsidRPr="000B53F0">
        <w:t xml:space="preserve">ереходящие остатки собственных средств </w:t>
      </w:r>
      <w:r w:rsidR="00BF00DF" w:rsidRPr="000B53F0">
        <w:t>составили</w:t>
      </w:r>
      <w:r w:rsidR="00BF3C19" w:rsidRPr="000B53F0">
        <w:t xml:space="preserve"> </w:t>
      </w:r>
      <w:r w:rsidR="00E75E47">
        <w:t>17,6</w:t>
      </w:r>
      <w:r w:rsidR="00BF00DF" w:rsidRPr="000B53F0">
        <w:t xml:space="preserve"> млн.</w:t>
      </w:r>
      <w:r w:rsidR="00BF3C19" w:rsidRPr="000B53F0">
        <w:t xml:space="preserve"> рублей</w:t>
      </w:r>
      <w:r w:rsidR="00BF00DF" w:rsidRPr="000B53F0">
        <w:t>, в том числе остат</w:t>
      </w:r>
      <w:r w:rsidR="00E47588">
        <w:t xml:space="preserve">ки средств Дорожного фонда – </w:t>
      </w:r>
      <w:r w:rsidR="00A134B1">
        <w:t>10,4</w:t>
      </w:r>
      <w:r w:rsidR="00BF00DF" w:rsidRPr="000B53F0">
        <w:t xml:space="preserve"> млн.рублей</w:t>
      </w:r>
      <w:r w:rsidR="00BF3C19" w:rsidRPr="000B53F0">
        <w:t xml:space="preserve">. </w:t>
      </w:r>
      <w:r w:rsidR="007E2261" w:rsidRPr="000B53F0">
        <w:t xml:space="preserve">По состоянию на 1 января </w:t>
      </w:r>
      <w:r w:rsidR="00E75E47">
        <w:t>2020</w:t>
      </w:r>
      <w:r w:rsidR="007E2261" w:rsidRPr="000B53F0">
        <w:t xml:space="preserve"> года просроченные, нереальные к взысканию дебиторская и кредиторская задолженность отсутствуют</w:t>
      </w:r>
      <w:r w:rsidR="009B011E" w:rsidRPr="000B53F0">
        <w:t xml:space="preserve">. </w:t>
      </w:r>
      <w:r w:rsidR="00ED2857" w:rsidRPr="000B53F0">
        <w:t>Текущая дебиторская зад</w:t>
      </w:r>
      <w:r w:rsidR="00E47588">
        <w:t xml:space="preserve">олженность сложилась в сумме </w:t>
      </w:r>
      <w:r w:rsidR="00E75E47">
        <w:t>78,1</w:t>
      </w:r>
      <w:r w:rsidR="00ED2857" w:rsidRPr="000B53F0">
        <w:t xml:space="preserve"> млн. рублей. </w:t>
      </w:r>
      <w:r w:rsidR="002914ED">
        <w:t xml:space="preserve">Объем превышения </w:t>
      </w:r>
      <w:r w:rsidR="002914ED" w:rsidRPr="00A76CC8">
        <w:t>приняты</w:t>
      </w:r>
      <w:r w:rsidR="002914ED">
        <w:t>х</w:t>
      </w:r>
      <w:r w:rsidR="002914ED" w:rsidRPr="00A76CC8">
        <w:t xml:space="preserve"> бюджетны</w:t>
      </w:r>
      <w:r w:rsidR="002914ED">
        <w:t xml:space="preserve">х </w:t>
      </w:r>
      <w:r w:rsidR="002914ED" w:rsidRPr="00A76CC8">
        <w:t>обязательств</w:t>
      </w:r>
      <w:r w:rsidR="002914ED">
        <w:t>, над объемом</w:t>
      </w:r>
      <w:r w:rsidR="002914ED" w:rsidRPr="00A76CC8">
        <w:t xml:space="preserve"> доведенных </w:t>
      </w:r>
      <w:r w:rsidR="002914ED">
        <w:t>бюджетных ассигнований составил</w:t>
      </w:r>
      <w:r w:rsidR="002914ED" w:rsidRPr="00A76CC8">
        <w:t xml:space="preserve"> </w:t>
      </w:r>
      <w:r w:rsidR="002914ED">
        <w:t>98,5</w:t>
      </w:r>
      <w:r w:rsidR="002914ED" w:rsidRPr="00A76CC8">
        <w:t xml:space="preserve"> тыс. рублей,</w:t>
      </w:r>
      <w:r w:rsidR="002914ED" w:rsidRPr="009C5BDA">
        <w:t xml:space="preserve"> что</w:t>
      </w:r>
      <w:r w:rsidR="002914ED">
        <w:t xml:space="preserve"> </w:t>
      </w:r>
      <w:r w:rsidR="002914ED" w:rsidRPr="009C5BDA">
        <w:t>свидетельствует об отсутствии постановки учета принятых и принимаемых бюджетных обязательств</w:t>
      </w:r>
      <w:r w:rsidR="004C4F0D">
        <w:t xml:space="preserve">. </w:t>
      </w:r>
    </w:p>
    <w:p w:rsidR="004C4F0D" w:rsidRPr="004C4F0D" w:rsidRDefault="004C4F0D" w:rsidP="00CC009D">
      <w:pPr>
        <w:tabs>
          <w:tab w:val="left" w:pos="900"/>
          <w:tab w:val="left" w:pos="1000"/>
          <w:tab w:val="left" w:pos="1300"/>
        </w:tabs>
        <w:ind w:firstLine="709"/>
        <w:contextualSpacing/>
        <w:jc w:val="both"/>
        <w:rPr>
          <w:bCs/>
          <w:highlight w:val="yellow"/>
        </w:rPr>
      </w:pPr>
      <w:r w:rsidRPr="004C4F0D">
        <w:t xml:space="preserve">При проведении внешней проверки годового отчета Комитета по управлению муниципальным имуществом установлено нарушение Инструкции по бюджетному учету, а также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</w:t>
      </w:r>
      <w:r w:rsidR="00CC009D">
        <w:t>В</w:t>
      </w:r>
      <w:r w:rsidR="00CC009D" w:rsidRPr="004C4F0D">
        <w:t xml:space="preserve"> бухгалтерском учете </w:t>
      </w:r>
      <w:r w:rsidR="00CC009D">
        <w:t>н</w:t>
      </w:r>
      <w:r w:rsidRPr="004C4F0D">
        <w:t xml:space="preserve">е обеспечено ведение счета 205 «Расчеты по доходам», администратором которых, согласно Решению Думы района от 25.12.2018г № 57 "О бюджете муниципального образования «Нижнеудинский район» на 2019 год и плановый период 2020-2021 годов", выступает Комитет. </w:t>
      </w:r>
      <w:r w:rsidR="00CC009D">
        <w:t>Раз</w:t>
      </w:r>
      <w:r w:rsidR="00CC009D" w:rsidRPr="00CC009D">
        <w:rPr>
          <w:bCs/>
        </w:rPr>
        <w:t>мер дебиторской задолженности по доходам</w:t>
      </w:r>
      <w:r w:rsidR="00CC009D">
        <w:rPr>
          <w:bCs/>
        </w:rPr>
        <w:t>,</w:t>
      </w:r>
      <w:r w:rsidR="00CC009D" w:rsidRPr="00CC009D">
        <w:rPr>
          <w:bCs/>
        </w:rPr>
        <w:t xml:space="preserve"> </w:t>
      </w:r>
      <w:r w:rsidR="00CC009D">
        <w:rPr>
          <w:bCs/>
        </w:rPr>
        <w:t>администратором которых является Комитет,</w:t>
      </w:r>
      <w:r w:rsidR="00CC009D" w:rsidRPr="00CC009D">
        <w:rPr>
          <w:bCs/>
        </w:rPr>
        <w:t xml:space="preserve"> составил 2277,5 тыс. рублей. В бюджетной отчетности это</w:t>
      </w:r>
      <w:r w:rsidR="00CC009D">
        <w:rPr>
          <w:bCs/>
        </w:rPr>
        <w:t>т показатель не нашёл отражения, что привело к искажению годового отчета.</w:t>
      </w:r>
      <w:r w:rsidRPr="00CC009D">
        <w:t xml:space="preserve"> </w:t>
      </w:r>
      <w:r w:rsidRPr="00CC009D">
        <w:rPr>
          <w:bCs/>
        </w:rPr>
        <w:t>В нару</w:t>
      </w:r>
      <w:r w:rsidRPr="004C4F0D">
        <w:rPr>
          <w:bCs/>
        </w:rPr>
        <w:t xml:space="preserve">шение </w:t>
      </w:r>
      <w:r w:rsidRPr="004C4F0D">
        <w:t xml:space="preserve">пункта 10 </w:t>
      </w:r>
      <w:r w:rsidRPr="007350E8">
        <w:rPr>
          <w:bCs/>
        </w:rPr>
        <w:t xml:space="preserve">Инструкции о порядке </w:t>
      </w:r>
      <w:r w:rsidRPr="004C4F0D">
        <w:rPr>
          <w:bCs/>
        </w:rPr>
        <w:t xml:space="preserve">составления представления годовой, квартальной и месячной отчетности годовая </w:t>
      </w:r>
      <w:r w:rsidRPr="004C4F0D">
        <w:t xml:space="preserve">отчетность Комитета представлена раздельно по Муниципальному казенному учреждению «Обслуживание социальной сферы Нижнеудинского района» и по Комитету вместо сводного отчета. </w:t>
      </w:r>
    </w:p>
    <w:p w:rsidR="00BF3C19" w:rsidRPr="009C1684" w:rsidRDefault="004C4F0D" w:rsidP="00CC009D">
      <w:pPr>
        <w:pStyle w:val="aa"/>
        <w:tabs>
          <w:tab w:val="clear" w:pos="4677"/>
          <w:tab w:val="clear" w:pos="9355"/>
        </w:tabs>
        <w:ind w:firstLine="709"/>
        <w:jc w:val="both"/>
      </w:pPr>
      <w:r>
        <w:t xml:space="preserve"> </w:t>
      </w:r>
      <w:r w:rsidR="002914ED" w:rsidRPr="000B53F0">
        <w:t xml:space="preserve"> </w:t>
      </w:r>
      <w:r w:rsidR="00DB7BDF" w:rsidRPr="000B53F0">
        <w:t xml:space="preserve">Главным распорядителям бюджетных средств было рекомендовано не допускать необоснованных авансовых платежей в бюджет и в государственные внебюджетные фонды. </w:t>
      </w:r>
      <w:r w:rsidR="00227022" w:rsidRPr="000B53F0">
        <w:t xml:space="preserve">Удельный вес безвозмездных поступлений из других бюджетов бюджетной системы в общей сумме доходов бюджета муниципального района по фактическому исполнению составил </w:t>
      </w:r>
      <w:r w:rsidR="00E75E47">
        <w:t>85,6</w:t>
      </w:r>
      <w:r w:rsidR="00227022" w:rsidRPr="000B53F0">
        <w:t>%.</w:t>
      </w:r>
      <w:r w:rsidR="006A14C6" w:rsidRPr="000B53F0">
        <w:t xml:space="preserve"> При исполнении расходной части бюджета приоритетными статьями являлись: за</w:t>
      </w:r>
      <w:r w:rsidR="0038270A">
        <w:t xml:space="preserve">работная плата с начислениями, </w:t>
      </w:r>
      <w:r w:rsidR="006A14C6" w:rsidRPr="009C1684">
        <w:t>коммунальные расходы</w:t>
      </w:r>
      <w:r w:rsidR="00E75E47">
        <w:t>, расходы на устранение последствий паводка</w:t>
      </w:r>
      <w:r w:rsidR="0038270A" w:rsidRPr="009C1684">
        <w:t>.</w:t>
      </w:r>
    </w:p>
    <w:p w:rsidR="00C9128B" w:rsidRDefault="00C9128B" w:rsidP="00287F2F">
      <w:pPr>
        <w:widowControl w:val="0"/>
        <w:ind w:firstLine="567"/>
        <w:jc w:val="both"/>
      </w:pPr>
    </w:p>
    <w:p w:rsidR="00AF7911" w:rsidRPr="00AF7911" w:rsidRDefault="00C9128B" w:rsidP="00AF7911">
      <w:pPr>
        <w:widowControl w:val="0"/>
        <w:ind w:firstLine="709"/>
        <w:jc w:val="both"/>
      </w:pPr>
      <w:r>
        <w:t xml:space="preserve">Проведенный </w:t>
      </w:r>
      <w:r w:rsidRPr="004F00BB">
        <w:rPr>
          <w:b/>
        </w:rPr>
        <w:t>а</w:t>
      </w:r>
      <w:r w:rsidR="00CE7D2E" w:rsidRPr="004F00BB">
        <w:rPr>
          <w:b/>
        </w:rPr>
        <w:t>нализ исполнения муниципальн</w:t>
      </w:r>
      <w:r w:rsidRPr="004F00BB">
        <w:rPr>
          <w:b/>
        </w:rPr>
        <w:t>ого</w:t>
      </w:r>
      <w:r w:rsidR="00CE7D2E" w:rsidRPr="004F00BB">
        <w:rPr>
          <w:b/>
        </w:rPr>
        <w:t xml:space="preserve"> дорожн</w:t>
      </w:r>
      <w:r w:rsidRPr="004F00BB">
        <w:rPr>
          <w:b/>
        </w:rPr>
        <w:t>ого</w:t>
      </w:r>
      <w:r w:rsidR="00CE7D2E" w:rsidRPr="004F00BB">
        <w:rPr>
          <w:b/>
        </w:rPr>
        <w:t xml:space="preserve"> фонд</w:t>
      </w:r>
      <w:r w:rsidRPr="004F00BB">
        <w:rPr>
          <w:b/>
        </w:rPr>
        <w:t>а</w:t>
      </w:r>
      <w:r>
        <w:t xml:space="preserve"> муниципального района в 20</w:t>
      </w:r>
      <w:r w:rsidR="00A134B1">
        <w:t>20</w:t>
      </w:r>
      <w:r>
        <w:t xml:space="preserve"> году показал, что доходы, наполняющие </w:t>
      </w:r>
      <w:r w:rsidR="00147295" w:rsidRPr="000B53F0">
        <w:t xml:space="preserve">муниципальный дорожный фонд района, поступили в сумме </w:t>
      </w:r>
      <w:r w:rsidR="00A134B1">
        <w:t>26,3</w:t>
      </w:r>
      <w:r w:rsidR="00147295" w:rsidRPr="000B53F0">
        <w:t xml:space="preserve"> млн. рублей.</w:t>
      </w:r>
      <w:r>
        <w:t xml:space="preserve"> С учетом ост</w:t>
      </w:r>
      <w:r w:rsidR="00AF7911">
        <w:t>атка с 201</w:t>
      </w:r>
      <w:r w:rsidR="00A134B1">
        <w:t>9</w:t>
      </w:r>
      <w:r w:rsidR="00AF7911">
        <w:t xml:space="preserve"> года объем средств д</w:t>
      </w:r>
      <w:r>
        <w:t xml:space="preserve">орожного фонда составил </w:t>
      </w:r>
      <w:r w:rsidR="00A134B1">
        <w:t>36,7</w:t>
      </w:r>
      <w:r>
        <w:t xml:space="preserve"> млн. рублей.</w:t>
      </w:r>
      <w:r w:rsidR="00147295" w:rsidRPr="000B53F0">
        <w:t xml:space="preserve"> Кассовые расходы в 20</w:t>
      </w:r>
      <w:r w:rsidR="00A134B1">
        <w:t>20</w:t>
      </w:r>
      <w:r w:rsidR="00147295" w:rsidRPr="000B53F0">
        <w:t xml:space="preserve"> году составили </w:t>
      </w:r>
      <w:r w:rsidR="00A134B1">
        <w:t>29,5</w:t>
      </w:r>
      <w:r w:rsidR="00147295" w:rsidRPr="000B53F0">
        <w:t xml:space="preserve"> млн.</w:t>
      </w:r>
      <w:r w:rsidR="001D739E">
        <w:t xml:space="preserve"> </w:t>
      </w:r>
      <w:r>
        <w:t>рублей, что составило 7</w:t>
      </w:r>
      <w:r w:rsidR="00A134B1">
        <w:t>9,2</w:t>
      </w:r>
      <w:r w:rsidR="00147295" w:rsidRPr="000B53F0">
        <w:t xml:space="preserve">% от суммы фактически поступивших доходов, </w:t>
      </w:r>
      <w:r w:rsidR="00147295" w:rsidRPr="00AF7911">
        <w:t xml:space="preserve">наполняющих </w:t>
      </w:r>
      <w:r w:rsidRPr="00AF7911">
        <w:t xml:space="preserve">муниципальный </w:t>
      </w:r>
      <w:r w:rsidR="00AF7911">
        <w:t>д</w:t>
      </w:r>
      <w:r w:rsidR="00147295" w:rsidRPr="00AF7911">
        <w:t>орожный фонд района</w:t>
      </w:r>
      <w:r w:rsidRPr="00AF7911">
        <w:t xml:space="preserve">. </w:t>
      </w:r>
      <w:r w:rsidR="00AF7911" w:rsidRPr="00AF7911">
        <w:t>Средства дорожного фонда</w:t>
      </w:r>
      <w:r w:rsidR="00AF7911">
        <w:t xml:space="preserve"> были </w:t>
      </w:r>
      <w:r w:rsidR="00AF7911" w:rsidRPr="00AF7911">
        <w:t>направлены на оплату расходов:</w:t>
      </w:r>
    </w:p>
    <w:p w:rsidR="00A134B1" w:rsidRPr="00A134B1" w:rsidRDefault="00A134B1" w:rsidP="00A134B1">
      <w:pPr>
        <w:widowControl w:val="0"/>
        <w:ind w:firstLine="709"/>
        <w:jc w:val="both"/>
      </w:pPr>
      <w:r w:rsidRPr="00A134B1">
        <w:t xml:space="preserve">- </w:t>
      </w:r>
      <w:r w:rsidR="00C171D9">
        <w:t xml:space="preserve">на </w:t>
      </w:r>
      <w:r w:rsidRPr="00A134B1">
        <w:t>содержани</w:t>
      </w:r>
      <w:r w:rsidR="00C171D9">
        <w:t>е</w:t>
      </w:r>
      <w:r w:rsidRPr="00A134B1">
        <w:t xml:space="preserve"> автозимников в сумме 2659,4 тыс. рублей (98,5% от плана);</w:t>
      </w:r>
    </w:p>
    <w:p w:rsidR="00A134B1" w:rsidRPr="00A134B1" w:rsidRDefault="00A134B1" w:rsidP="00A134B1">
      <w:pPr>
        <w:widowControl w:val="0"/>
        <w:ind w:firstLine="709"/>
        <w:jc w:val="both"/>
      </w:pPr>
      <w:r w:rsidRPr="00A134B1">
        <w:t xml:space="preserve">- </w:t>
      </w:r>
      <w:r w:rsidR="00C171D9">
        <w:t xml:space="preserve">на </w:t>
      </w:r>
      <w:r w:rsidRPr="00A134B1">
        <w:t>разработк</w:t>
      </w:r>
      <w:r w:rsidR="00C171D9">
        <w:t>у</w:t>
      </w:r>
      <w:r w:rsidRPr="00A134B1">
        <w:t xml:space="preserve"> проектно-сметной документации в сумме 2244,8 тыс.рублей (43% от плана);</w:t>
      </w:r>
    </w:p>
    <w:p w:rsidR="00A134B1" w:rsidRPr="00A134B1" w:rsidRDefault="00A134B1" w:rsidP="00A134B1">
      <w:pPr>
        <w:widowControl w:val="0"/>
        <w:ind w:firstLine="709"/>
        <w:jc w:val="both"/>
      </w:pPr>
      <w:r w:rsidRPr="00A134B1">
        <w:lastRenderedPageBreak/>
        <w:t>-</w:t>
      </w:r>
      <w:r w:rsidR="00C171D9">
        <w:t xml:space="preserve"> на</w:t>
      </w:r>
      <w:r w:rsidRPr="00A134B1">
        <w:t xml:space="preserve"> реконструкци</w:t>
      </w:r>
      <w:r w:rsidR="00C171D9">
        <w:t>ю</w:t>
      </w:r>
      <w:r w:rsidRPr="00A134B1">
        <w:t>, капитальн</w:t>
      </w:r>
      <w:r w:rsidR="00C171D9">
        <w:t>ый</w:t>
      </w:r>
      <w:r w:rsidRPr="00A134B1">
        <w:t xml:space="preserve"> ремонт автодорог в сумме 10164,7 тыс. рублей (94,7% от плана)</w:t>
      </w:r>
      <w:r w:rsidR="00C171D9">
        <w:t>,</w:t>
      </w:r>
      <w:r w:rsidRPr="00A134B1">
        <w:t xml:space="preserve"> в том числе расходы на проведение капитального ремонта автодороги «Подъезд к садоводческому потребительскому кооперативу «Березка» на участке км 0+000- км 0+600 в Нижнеудинском районе» 10164,7 тыс. рублей (из них за счет субсидии из областного бюджета – 8944,9 тыс. рублей);</w:t>
      </w:r>
    </w:p>
    <w:p w:rsidR="00A134B1" w:rsidRPr="00A134B1" w:rsidRDefault="00A134B1" w:rsidP="00A134B1">
      <w:pPr>
        <w:widowControl w:val="0"/>
        <w:ind w:firstLine="709"/>
        <w:jc w:val="both"/>
      </w:pPr>
      <w:r w:rsidRPr="00A134B1">
        <w:t>-</w:t>
      </w:r>
      <w:r w:rsidR="00C171D9">
        <w:t xml:space="preserve"> на</w:t>
      </w:r>
      <w:r w:rsidRPr="00A134B1">
        <w:t xml:space="preserve"> содержани</w:t>
      </w:r>
      <w:r w:rsidR="00C171D9">
        <w:t>е</w:t>
      </w:r>
      <w:r w:rsidRPr="00A134B1">
        <w:t xml:space="preserve"> автомобильных дорог в сумме 14443,8 тыс. рублей.</w:t>
      </w:r>
    </w:p>
    <w:p w:rsidR="00AF7911" w:rsidRDefault="00AF7911" w:rsidP="00C171D9">
      <w:pPr>
        <w:widowControl w:val="0"/>
        <w:ind w:firstLine="709"/>
        <w:jc w:val="both"/>
      </w:pPr>
      <w:r>
        <w:t>Переходящий о</w:t>
      </w:r>
      <w:r w:rsidR="00147295" w:rsidRPr="00AF7911">
        <w:t xml:space="preserve">статок </w:t>
      </w:r>
      <w:r>
        <w:t>средств дорожного фонда</w:t>
      </w:r>
      <w:r w:rsidR="00147295" w:rsidRPr="000B53F0">
        <w:t xml:space="preserve"> </w:t>
      </w:r>
      <w:r>
        <w:t>на 202</w:t>
      </w:r>
      <w:r w:rsidR="00A134B1">
        <w:t>1</w:t>
      </w:r>
      <w:r>
        <w:t xml:space="preserve"> год </w:t>
      </w:r>
      <w:r w:rsidR="00A134B1">
        <w:t>–</w:t>
      </w:r>
      <w:r>
        <w:t xml:space="preserve"> </w:t>
      </w:r>
      <w:r w:rsidR="00A134B1">
        <w:t>7,2</w:t>
      </w:r>
      <w:r>
        <w:t xml:space="preserve"> </w:t>
      </w:r>
      <w:r w:rsidR="00147295" w:rsidRPr="000B53F0">
        <w:t>млн. рублей.</w:t>
      </w:r>
    </w:p>
    <w:p w:rsidR="00AF7911" w:rsidRDefault="00AF7911" w:rsidP="00AF7911">
      <w:pPr>
        <w:widowControl w:val="0"/>
        <w:ind w:firstLine="567"/>
        <w:jc w:val="both"/>
      </w:pPr>
    </w:p>
    <w:p w:rsidR="0070199D" w:rsidRDefault="00EE00B4" w:rsidP="00C171D9">
      <w:pPr>
        <w:ind w:firstLine="567"/>
        <w:jc w:val="both"/>
      </w:pPr>
      <w:r w:rsidRPr="00EE00B4">
        <w:t>Объем проверенных средств п</w:t>
      </w:r>
      <w:r w:rsidR="00A134B1" w:rsidRPr="00EE00B4">
        <w:t>ри проведении</w:t>
      </w:r>
      <w:r w:rsidR="009B2E9C" w:rsidRPr="00EE00B4">
        <w:t xml:space="preserve"> контрольного мероприятия по</w:t>
      </w:r>
      <w:r w:rsidR="000E227C" w:rsidRPr="00EE00B4">
        <w:t xml:space="preserve"> п</w:t>
      </w:r>
      <w:r w:rsidR="00194BFD" w:rsidRPr="00EE00B4">
        <w:t>ровер</w:t>
      </w:r>
      <w:r w:rsidR="000E227C" w:rsidRPr="00EE00B4">
        <w:t>ке</w:t>
      </w:r>
      <w:r w:rsidR="00194BFD" w:rsidRPr="00C171D9">
        <w:t xml:space="preserve"> законност</w:t>
      </w:r>
      <w:r w:rsidR="000E227C" w:rsidRPr="00C171D9">
        <w:t>и</w:t>
      </w:r>
      <w:r w:rsidR="00194BFD" w:rsidRPr="00C171D9">
        <w:t xml:space="preserve"> и эффективност</w:t>
      </w:r>
      <w:r w:rsidR="000E227C" w:rsidRPr="00C171D9">
        <w:t>и</w:t>
      </w:r>
      <w:r w:rsidR="00194BFD" w:rsidRPr="00C171D9">
        <w:t xml:space="preserve"> использования средств</w:t>
      </w:r>
      <w:r w:rsidR="00C171D9" w:rsidRPr="000B53F0">
        <w:t xml:space="preserve">, предоставленных на реализацию мероприятий перечня проектов </w:t>
      </w:r>
      <w:r w:rsidR="00C171D9" w:rsidRPr="00EE4135">
        <w:rPr>
          <w:b/>
        </w:rPr>
        <w:t>народных инициатив</w:t>
      </w:r>
      <w:r w:rsidR="00C171D9" w:rsidRPr="000B53F0">
        <w:t xml:space="preserve"> </w:t>
      </w:r>
      <w:r w:rsidR="00CC009D" w:rsidRPr="005C3EB6">
        <w:t>в 201</w:t>
      </w:r>
      <w:r w:rsidR="00CC009D">
        <w:t>8</w:t>
      </w:r>
      <w:r w:rsidR="00CC009D" w:rsidRPr="005C3EB6">
        <w:t>-201</w:t>
      </w:r>
      <w:r w:rsidR="00CC009D">
        <w:t>9</w:t>
      </w:r>
      <w:r w:rsidR="00CC009D" w:rsidRPr="005C3EB6">
        <w:t xml:space="preserve"> годах</w:t>
      </w:r>
      <w:r w:rsidR="00CC009D">
        <w:t xml:space="preserve">  (выборочно по учреждениям)</w:t>
      </w:r>
      <w:r>
        <w:t xml:space="preserve"> </w:t>
      </w:r>
      <w:r w:rsidR="00906D22">
        <w:t>составил 9019,6 тыс. рублей.</w:t>
      </w:r>
      <w:r w:rsidR="00BA64A2">
        <w:t xml:space="preserve"> Проверены расходы на ремонт системы отопления, замену окон и ремонт полов в МБУ «Центр образования г. Нижнеудинск» на сумму 1053,4 тыс. рублей; расходы на приобретение оборудования кухни и на ремонт системы отопления в МКОУ «Порогская СОШ» на сумму 928,6 тыс.рублей; расходы на ремонт кровли, электроосвещения, </w:t>
      </w:r>
      <w:r w:rsidR="005023BF">
        <w:t xml:space="preserve">приобретение </w:t>
      </w:r>
      <w:r w:rsidR="00BA64A2">
        <w:t>автошин</w:t>
      </w:r>
      <w:r w:rsidR="005023BF">
        <w:t xml:space="preserve"> в МКОУ «Худоеланская СОШ» </w:t>
      </w:r>
      <w:r w:rsidR="00BA64A2">
        <w:t xml:space="preserve">  на сумму </w:t>
      </w:r>
      <w:r w:rsidR="005023BF">
        <w:t>1070,4 тыс. рублей; расходы на</w:t>
      </w:r>
      <w:r w:rsidR="00376787">
        <w:t xml:space="preserve"> ремонт и</w:t>
      </w:r>
      <w:r w:rsidR="005023BF">
        <w:t xml:space="preserve"> замену оконных блоков, приобретение оборудования кухн</w:t>
      </w:r>
      <w:r w:rsidR="005023BF" w:rsidRPr="00376787">
        <w:t>и</w:t>
      </w:r>
      <w:r w:rsidR="00376787">
        <w:t xml:space="preserve"> </w:t>
      </w:r>
      <w:r w:rsidR="005023BF">
        <w:t>в МКОУ «Шумская СОШ» на сумму 2478,4 тыс. рублей;</w:t>
      </w:r>
      <w:r w:rsidR="00BA64A2">
        <w:t xml:space="preserve">  </w:t>
      </w:r>
      <w:r w:rsidR="005023BF">
        <w:t>расходы на установку окон, замену дверей, приобретение автошин, оборудования кухни в МКОУ «Солонецкая СОШ» на сумму 1749,3 тыс. рублей</w:t>
      </w:r>
      <w:r w:rsidR="0070199D">
        <w:t>; расходы на ремонт… в МКДОУ «Усть-Рубахинский детский сад»</w:t>
      </w:r>
      <w:r w:rsidR="005023BF">
        <w:t xml:space="preserve"> </w:t>
      </w:r>
      <w:r w:rsidR="0070199D">
        <w:t xml:space="preserve">на сумму 1189,9 тыс. рублей; расходы на приобретение автошин, оборудования кухни и </w:t>
      </w:r>
      <w:r w:rsidR="00376787">
        <w:t>котельного оборудования</w:t>
      </w:r>
      <w:r w:rsidR="0070199D">
        <w:t xml:space="preserve"> в МКОУ «Широковская СОШ» на сумму 549,5 тыс. рублей.  </w:t>
      </w:r>
    </w:p>
    <w:p w:rsidR="0036444E" w:rsidRDefault="00BA64A2" w:rsidP="00C171D9">
      <w:pPr>
        <w:ind w:firstLine="567"/>
        <w:jc w:val="both"/>
      </w:pPr>
      <w:r w:rsidRPr="0036444E">
        <w:t>Объем выявленных нарушений сос</w:t>
      </w:r>
      <w:r w:rsidR="0070199D" w:rsidRPr="0036444E">
        <w:t>тавил 589,9</w:t>
      </w:r>
      <w:r w:rsidRPr="0036444E">
        <w:t xml:space="preserve"> тыс. рублей</w:t>
      </w:r>
      <w:r w:rsidR="0070199D" w:rsidRPr="0036444E">
        <w:t>. Из них</w:t>
      </w:r>
      <w:r w:rsidR="008B1F1A">
        <w:t xml:space="preserve"> объем бюджетных средств использованный с нарушением принципа эффективности (экономности) – 55,5 тыс. рублей</w:t>
      </w:r>
      <w:r w:rsidR="0070199D" w:rsidRPr="0036444E">
        <w:t>:</w:t>
      </w:r>
      <w:r w:rsidR="0036444E" w:rsidRPr="0036444E">
        <w:t xml:space="preserve"> </w:t>
      </w:r>
    </w:p>
    <w:p w:rsidR="0036444E" w:rsidRDefault="008B1F1A" w:rsidP="0036444E">
      <w:pPr>
        <w:ind w:firstLine="708"/>
        <w:jc w:val="both"/>
        <w:rPr>
          <w:rFonts w:eastAsiaTheme="minorHAnsi"/>
          <w:lang w:eastAsia="en-US"/>
        </w:rPr>
      </w:pPr>
      <w:r>
        <w:t>1)</w:t>
      </w:r>
      <w:r w:rsidR="0036444E" w:rsidRPr="0036444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6444E" w:rsidRPr="0036444E">
        <w:rPr>
          <w:rFonts w:eastAsiaTheme="minorHAnsi"/>
          <w:color w:val="000000"/>
          <w:lang w:eastAsia="en-US"/>
        </w:rPr>
        <w:t>опла</w:t>
      </w:r>
      <w:r w:rsidR="006922C8">
        <w:rPr>
          <w:rFonts w:eastAsiaTheme="minorHAnsi"/>
          <w:color w:val="000000"/>
          <w:lang w:eastAsia="en-US"/>
        </w:rPr>
        <w:t>чены включенные в акты выполненных работ, при этом</w:t>
      </w:r>
      <w:r w:rsidR="0036444E" w:rsidRPr="0036444E">
        <w:rPr>
          <w:rFonts w:eastAsiaTheme="minorHAnsi"/>
          <w:color w:val="000000"/>
          <w:lang w:eastAsia="en-US"/>
        </w:rPr>
        <w:t xml:space="preserve"> </w:t>
      </w:r>
      <w:r w:rsidR="006922C8">
        <w:rPr>
          <w:rFonts w:eastAsiaTheme="minorHAnsi"/>
          <w:color w:val="000000"/>
          <w:lang w:eastAsia="en-US"/>
        </w:rPr>
        <w:t xml:space="preserve">документально </w:t>
      </w:r>
      <w:r w:rsidR="0036444E">
        <w:rPr>
          <w:rFonts w:eastAsiaTheme="minorHAnsi"/>
          <w:color w:val="000000"/>
          <w:lang w:eastAsia="en-US"/>
        </w:rPr>
        <w:t>неподтвержденны</w:t>
      </w:r>
      <w:r w:rsidR="006922C8">
        <w:rPr>
          <w:rFonts w:eastAsiaTheme="minorHAnsi"/>
          <w:color w:val="000000"/>
          <w:lang w:eastAsia="en-US"/>
        </w:rPr>
        <w:t xml:space="preserve">е </w:t>
      </w:r>
      <w:r w:rsidR="0036444E" w:rsidRPr="0036444E">
        <w:rPr>
          <w:rFonts w:eastAsiaTheme="minorHAnsi"/>
          <w:color w:val="000000"/>
          <w:lang w:eastAsia="en-US"/>
        </w:rPr>
        <w:t>непредвиденны</w:t>
      </w:r>
      <w:r w:rsidR="006922C8">
        <w:rPr>
          <w:rFonts w:eastAsiaTheme="minorHAnsi"/>
          <w:color w:val="000000"/>
          <w:lang w:eastAsia="en-US"/>
        </w:rPr>
        <w:t>е</w:t>
      </w:r>
      <w:r w:rsidR="0036444E" w:rsidRPr="0036444E">
        <w:rPr>
          <w:rFonts w:eastAsiaTheme="minorHAnsi"/>
          <w:color w:val="000000"/>
          <w:lang w:eastAsia="en-US"/>
        </w:rPr>
        <w:t xml:space="preserve"> </w:t>
      </w:r>
      <w:r w:rsidR="0036444E">
        <w:rPr>
          <w:rFonts w:eastAsiaTheme="minorHAnsi"/>
          <w:color w:val="000000"/>
          <w:lang w:eastAsia="en-US"/>
        </w:rPr>
        <w:t>работ</w:t>
      </w:r>
      <w:r w:rsidR="006922C8">
        <w:rPr>
          <w:rFonts w:eastAsiaTheme="minorHAnsi"/>
          <w:color w:val="000000"/>
          <w:lang w:eastAsia="en-US"/>
        </w:rPr>
        <w:t>ы</w:t>
      </w:r>
      <w:r w:rsidR="0036444E">
        <w:rPr>
          <w:rFonts w:eastAsiaTheme="minorHAnsi"/>
          <w:color w:val="000000"/>
          <w:lang w:eastAsia="en-US"/>
        </w:rPr>
        <w:t xml:space="preserve"> (затрат</w:t>
      </w:r>
      <w:r w:rsidR="006922C8">
        <w:rPr>
          <w:rFonts w:eastAsiaTheme="minorHAnsi"/>
          <w:color w:val="000000"/>
          <w:lang w:eastAsia="en-US"/>
        </w:rPr>
        <w:t>ы</w:t>
      </w:r>
      <w:r w:rsidR="0036444E">
        <w:rPr>
          <w:rFonts w:eastAsiaTheme="minorHAnsi"/>
          <w:color w:val="000000"/>
          <w:lang w:eastAsia="en-US"/>
        </w:rPr>
        <w:t>), включаемы</w:t>
      </w:r>
      <w:r w:rsidR="006922C8">
        <w:rPr>
          <w:rFonts w:eastAsiaTheme="minorHAnsi"/>
          <w:color w:val="000000"/>
          <w:lang w:eastAsia="en-US"/>
        </w:rPr>
        <w:t>е в сметные</w:t>
      </w:r>
      <w:r w:rsidR="0036444E">
        <w:rPr>
          <w:rFonts w:eastAsiaTheme="minorHAnsi"/>
          <w:color w:val="000000"/>
          <w:lang w:eastAsia="en-US"/>
        </w:rPr>
        <w:t xml:space="preserve"> расчет</w:t>
      </w:r>
      <w:r w:rsidR="006922C8">
        <w:rPr>
          <w:rFonts w:eastAsiaTheme="minorHAnsi"/>
          <w:color w:val="000000"/>
          <w:lang w:eastAsia="en-US"/>
        </w:rPr>
        <w:t>ы</w:t>
      </w:r>
      <w:r w:rsidR="0036444E">
        <w:rPr>
          <w:rFonts w:eastAsiaTheme="minorHAnsi"/>
          <w:color w:val="000000"/>
          <w:lang w:eastAsia="en-US"/>
        </w:rPr>
        <w:t xml:space="preserve"> при производстве ремонтных работ в</w:t>
      </w:r>
      <w:r w:rsidR="0036444E" w:rsidRPr="0036444E">
        <w:rPr>
          <w:rFonts w:eastAsiaTheme="minorHAnsi"/>
          <w:color w:val="000000"/>
          <w:lang w:eastAsia="en-US"/>
        </w:rPr>
        <w:t xml:space="preserve"> соответствии с пунктом 4.96 М</w:t>
      </w:r>
      <w:r w:rsidR="0036444E" w:rsidRPr="0036444E">
        <w:rPr>
          <w:rFonts w:eastAsiaTheme="minorHAnsi"/>
          <w:lang w:eastAsia="en-US"/>
        </w:rPr>
        <w:t>етодики определения стоимости строительной продукции на территории Российской Федерации, утвержденной и введенной в действие Постановлением Госстроя Ро</w:t>
      </w:r>
      <w:r w:rsidR="006922C8">
        <w:rPr>
          <w:rFonts w:eastAsiaTheme="minorHAnsi"/>
          <w:lang w:eastAsia="en-US"/>
        </w:rPr>
        <w:t>ссии от 5 марта 2004 г. № 15/1 на сумму 28,5 тыс. рублей;</w:t>
      </w:r>
    </w:p>
    <w:p w:rsidR="006922C8" w:rsidRPr="0036444E" w:rsidRDefault="008B1F1A" w:rsidP="0036444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922C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6922C8">
        <w:rPr>
          <w:rFonts w:eastAsiaTheme="minorHAnsi"/>
          <w:lang w:eastAsia="en-US"/>
        </w:rPr>
        <w:t xml:space="preserve"> </w:t>
      </w:r>
      <w:r w:rsidR="007431DA">
        <w:rPr>
          <w:rFonts w:eastAsiaTheme="minorHAnsi"/>
          <w:lang w:eastAsia="en-US"/>
        </w:rPr>
        <w:t xml:space="preserve">при расчетах за выполненные работы (услуги) </w:t>
      </w:r>
      <w:r>
        <w:rPr>
          <w:rFonts w:eastAsiaTheme="minorHAnsi"/>
          <w:lang w:eastAsia="en-US"/>
        </w:rPr>
        <w:t>оплачена сумма НДС, включенная в сметный расчет</w:t>
      </w:r>
      <w:r w:rsidR="007431DA">
        <w:rPr>
          <w:rFonts w:eastAsiaTheme="minorHAnsi"/>
          <w:lang w:eastAsia="en-US"/>
        </w:rPr>
        <w:t xml:space="preserve"> при заключении прямых договоров</w:t>
      </w:r>
      <w:r w:rsidR="007431DA" w:rsidRPr="007431DA">
        <w:t xml:space="preserve"> </w:t>
      </w:r>
      <w:r w:rsidR="007431DA" w:rsidRPr="000B53F0">
        <w:t>на проведение ремонта</w:t>
      </w:r>
      <w:r w:rsidR="007431D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 подрядчиком</w:t>
      </w:r>
      <w:r w:rsidR="007431DA" w:rsidRPr="000B53F0">
        <w:t>, применяющим упрощенную систему налогообложения и не являющимся плательщиком н</w:t>
      </w:r>
      <w:r w:rsidR="007431DA">
        <w:t>алога на добавленную стоимость</w:t>
      </w:r>
      <w:r w:rsidR="007431DA" w:rsidRPr="000B53F0">
        <w:t xml:space="preserve">, что привело к удорожанию сметной стоимости на </w:t>
      </w:r>
      <w:r w:rsidR="007431DA">
        <w:t>27,0 тыс. рублей</w:t>
      </w:r>
      <w:r w:rsidR="007431DA" w:rsidRPr="000B53F0">
        <w:t>.</w:t>
      </w:r>
    </w:p>
    <w:p w:rsidR="008B1F1A" w:rsidRDefault="007431DA" w:rsidP="008B1F1A">
      <w:pPr>
        <w:ind w:firstLine="567"/>
        <w:jc w:val="both"/>
      </w:pPr>
      <w:r>
        <w:t>В</w:t>
      </w:r>
      <w:r w:rsidRPr="0036444E">
        <w:t xml:space="preserve"> нарушение части 3 статьи 103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  <w:r>
        <w:t xml:space="preserve"> н</w:t>
      </w:r>
      <w:r w:rsidR="008B1F1A" w:rsidRPr="0036444E">
        <w:t>е размещена информация о приемке выполненных работ (</w:t>
      </w:r>
      <w:r w:rsidR="008B1F1A">
        <w:t>а</w:t>
      </w:r>
      <w:r w:rsidR="008B1F1A" w:rsidRPr="0036444E">
        <w:t>кты формы КС-2)</w:t>
      </w:r>
      <w:r w:rsidR="008B1F1A">
        <w:t xml:space="preserve"> </w:t>
      </w:r>
      <w:r w:rsidR="008B1F1A" w:rsidRPr="0036444E">
        <w:t xml:space="preserve">на официальном сайте «www.zakupki.gov.ru» в единой информационной системе (далее - ЕИС) </w:t>
      </w:r>
      <w:r w:rsidR="008B1F1A">
        <w:t>на сумму 531,3 тыс. рублей</w:t>
      </w:r>
      <w:r w:rsidR="00725A84">
        <w:t>.</w:t>
      </w:r>
    </w:p>
    <w:p w:rsidR="00EE00B4" w:rsidRPr="0036444E" w:rsidRDefault="00EE00B4" w:rsidP="00C171D9">
      <w:pPr>
        <w:ind w:firstLine="567"/>
        <w:jc w:val="both"/>
      </w:pPr>
    </w:p>
    <w:p w:rsidR="00EE7FBB" w:rsidRDefault="002A7E46" w:rsidP="00736FAF">
      <w:pPr>
        <w:ind w:firstLine="708"/>
        <w:jc w:val="both"/>
      </w:pPr>
      <w:r>
        <w:t xml:space="preserve">КСП </w:t>
      </w:r>
      <w:r w:rsidR="00BC42DF">
        <w:t>пр</w:t>
      </w:r>
      <w:r>
        <w:t>оведено</w:t>
      </w:r>
      <w:r w:rsidR="00BC42DF">
        <w:t xml:space="preserve"> контрольно</w:t>
      </w:r>
      <w:r>
        <w:t>е</w:t>
      </w:r>
      <w:r w:rsidR="00BC42DF">
        <w:t xml:space="preserve"> мероприяти</w:t>
      </w:r>
      <w:r>
        <w:t>е</w:t>
      </w:r>
      <w:r w:rsidR="00BC42DF">
        <w:t xml:space="preserve"> </w:t>
      </w:r>
      <w:r w:rsidR="001C042C">
        <w:t xml:space="preserve">по проверке </w:t>
      </w:r>
      <w:r w:rsidR="001C042C" w:rsidRPr="001C042C">
        <w:t>использования бюджетных средств</w:t>
      </w:r>
      <w:r w:rsidR="001C042C">
        <w:t>,</w:t>
      </w:r>
      <w:r w:rsidR="001C042C" w:rsidRPr="001C042C">
        <w:t xml:space="preserve"> выделенных на строительство на территории </w:t>
      </w:r>
      <w:r>
        <w:t xml:space="preserve">Нижнеудинского района </w:t>
      </w:r>
      <w:r w:rsidR="001C042C" w:rsidRPr="001C042C">
        <w:t>полигона твердых бытовых отходов</w:t>
      </w:r>
      <w:r w:rsidR="001C042C">
        <w:t>, муниципальным казенным учреждением</w:t>
      </w:r>
      <w:r w:rsidR="00D243E5" w:rsidRPr="001C042C">
        <w:t xml:space="preserve"> «Обслуживание социальной сферы Нижнеудинского</w:t>
      </w:r>
      <w:r w:rsidR="00D243E5">
        <w:t xml:space="preserve"> района»</w:t>
      </w:r>
      <w:r w:rsidR="00260B60">
        <w:t xml:space="preserve"> (далее – МКУ «ОСС НР»)</w:t>
      </w:r>
      <w:r>
        <w:t>. Объем проверенных средств составил 125781,6 млн рублей. В результате проверки</w:t>
      </w:r>
      <w:r w:rsidR="00D243E5">
        <w:t xml:space="preserve"> </w:t>
      </w:r>
      <w:r w:rsidR="00260B60">
        <w:t xml:space="preserve">было </w:t>
      </w:r>
      <w:r w:rsidR="00D243E5">
        <w:t>у</w:t>
      </w:r>
      <w:r w:rsidR="000E227C" w:rsidRPr="000B53F0">
        <w:t>становлено,</w:t>
      </w:r>
      <w:r w:rsidR="00260B60">
        <w:t xml:space="preserve"> что</w:t>
      </w:r>
      <w:r>
        <w:t xml:space="preserve"> муниципальный контракт на строительство первой очереди полигона твердых бытовых отходов</w:t>
      </w:r>
      <w:r w:rsidR="00260B60">
        <w:t xml:space="preserve"> заключен между МКУ «ОСС НР» и ООО «СибТрансСтрой» 11 июля 2018 года</w:t>
      </w:r>
      <w:r w:rsidR="009C2B9C">
        <w:t xml:space="preserve">. Стоимость работ по контракту </w:t>
      </w:r>
      <w:r w:rsidR="0075064E">
        <w:t xml:space="preserve">составила 124 млн. рублей. Срок выполнения работ: с 11 июля 2018 года по </w:t>
      </w:r>
      <w:r w:rsidR="00EE7FBB">
        <w:t xml:space="preserve">31 декабря 2019года. Работы </w:t>
      </w:r>
      <w:r w:rsidR="0075064E">
        <w:t xml:space="preserve">выполнены </w:t>
      </w:r>
      <w:r w:rsidR="00B94856">
        <w:t>с нарушением</w:t>
      </w:r>
      <w:r w:rsidR="0075064E">
        <w:t xml:space="preserve"> </w:t>
      </w:r>
      <w:r w:rsidR="00B94856">
        <w:t xml:space="preserve">установленного </w:t>
      </w:r>
      <w:r w:rsidR="00B94856">
        <w:lastRenderedPageBreak/>
        <w:t xml:space="preserve">срока. Со стороны МКУ «ОСС НР» проведена претензионная работа. Стоимость услуг по контракту оплачена с уменьшением на сумму пени (75,4 тыс. руб.). Информация об исполнении муниципального контракта размещена в ЕИС на официальном сайте </w:t>
      </w:r>
      <w:r w:rsidR="00B94856" w:rsidRPr="0036444E">
        <w:t>«www.zakupki.gov.ru»</w:t>
      </w:r>
      <w:r w:rsidR="00EC2B07">
        <w:t>. При этом</w:t>
      </w:r>
      <w:r w:rsidR="00B94856">
        <w:t xml:space="preserve"> в нарушение </w:t>
      </w:r>
      <w:r w:rsidR="00B94856" w:rsidRPr="0036444E">
        <w:t>части 3 статьи 103 Федеральн</w:t>
      </w:r>
      <w:r w:rsidR="00B94856">
        <w:t>ого</w:t>
      </w:r>
      <w:r w:rsidR="00B94856" w:rsidRPr="0036444E">
        <w:t xml:space="preserve"> закон</w:t>
      </w:r>
      <w:r w:rsidR="00B94856">
        <w:t xml:space="preserve">а 44-ФЗ </w:t>
      </w:r>
      <w:r w:rsidR="00EC2B07">
        <w:t xml:space="preserve">в ЕИС </w:t>
      </w:r>
      <w:r w:rsidR="00B94856">
        <w:t>н</w:t>
      </w:r>
      <w:r w:rsidR="00B94856" w:rsidRPr="0036444E">
        <w:t>е размещена информация о</w:t>
      </w:r>
      <w:r w:rsidR="00B94856">
        <w:t>б</w:t>
      </w:r>
      <w:r w:rsidR="00B94856" w:rsidRPr="0036444E">
        <w:t xml:space="preserve"> </w:t>
      </w:r>
      <w:r w:rsidR="00B94856">
        <w:t>оплате</w:t>
      </w:r>
      <w:r w:rsidR="00B94856" w:rsidRPr="0036444E">
        <w:t xml:space="preserve"> выполненных работ </w:t>
      </w:r>
      <w:r w:rsidR="00B94856">
        <w:t>на сумму 1082,6 тыс. рублей (платежное поручение от 04.07.2019г. № 94453).</w:t>
      </w:r>
    </w:p>
    <w:p w:rsidR="001C042C" w:rsidRDefault="00EC2B07" w:rsidP="00736FAF">
      <w:pPr>
        <w:ind w:firstLine="708"/>
        <w:jc w:val="both"/>
      </w:pPr>
      <w:r>
        <w:t>Согласно акту о приемке выполненных работ от 25 марта 2019 года № 30 на сумму 724,9 тыс. рублей приняты и 15 апреля 2019 года оплачены работы по</w:t>
      </w:r>
      <w:r w:rsidR="00A526A5">
        <w:t xml:space="preserve"> внутренне</w:t>
      </w:r>
      <w:r>
        <w:t>му</w:t>
      </w:r>
      <w:r w:rsidR="00A526A5">
        <w:t xml:space="preserve"> водоснабже</w:t>
      </w:r>
      <w:r>
        <w:t>нию</w:t>
      </w:r>
      <w:r w:rsidR="00A526A5">
        <w:t xml:space="preserve"> </w:t>
      </w:r>
      <w:r>
        <w:t>административно-бытового корпуса (</w:t>
      </w:r>
      <w:r w:rsidR="00A526A5">
        <w:t>АБК</w:t>
      </w:r>
      <w:r>
        <w:t xml:space="preserve">) полигона. </w:t>
      </w:r>
      <w:r w:rsidR="00A526A5">
        <w:t xml:space="preserve"> </w:t>
      </w:r>
      <w:r>
        <w:t xml:space="preserve">В том числе </w:t>
      </w:r>
      <w:r w:rsidR="00A526A5">
        <w:t xml:space="preserve">приняты и работы по установке металлического </w:t>
      </w:r>
      <w:r w:rsidR="00391C30">
        <w:t xml:space="preserve">бака </w:t>
      </w:r>
      <w:r w:rsidR="00A526A5">
        <w:t xml:space="preserve">для воды емкостью 3 куб. метра. Сметная стоимость бака составила 43,7 тыс. рублей. </w:t>
      </w:r>
      <w:r w:rsidR="002A7E46">
        <w:t>При визуальном</w:t>
      </w:r>
      <w:r w:rsidR="00A526A5">
        <w:t xml:space="preserve"> осмотре, </w:t>
      </w:r>
      <w:r w:rsidR="002A7E46">
        <w:t>обнаружено наличие пластикового бака аналогичной емкости</w:t>
      </w:r>
      <w:r w:rsidR="00A526A5">
        <w:t>.</w:t>
      </w:r>
      <w:r w:rsidR="002A7E46">
        <w:t xml:space="preserve"> В качестве подтверждения намерения подрядной организации заменить</w:t>
      </w:r>
      <w:r w:rsidR="00A526A5">
        <w:t xml:space="preserve"> </w:t>
      </w:r>
      <w:r w:rsidR="00391C30">
        <w:t xml:space="preserve">бак одного вида на другой приложено письмо подрядной организации от 22 ноября 2018 года. </w:t>
      </w:r>
      <w:r w:rsidR="00A526A5">
        <w:t xml:space="preserve">Документов, подтверждающих согласование замены, не представлено.  </w:t>
      </w:r>
    </w:p>
    <w:p w:rsidR="00FD10CA" w:rsidRDefault="00FD10CA" w:rsidP="00FD10CA">
      <w:pPr>
        <w:ind w:firstLine="567"/>
        <w:jc w:val="both"/>
      </w:pPr>
    </w:p>
    <w:p w:rsidR="000C09BF" w:rsidRPr="000C09BF" w:rsidRDefault="00927804" w:rsidP="00F54A8C">
      <w:pPr>
        <w:tabs>
          <w:tab w:val="left" w:pos="0"/>
        </w:tabs>
        <w:ind w:right="-2"/>
        <w:jc w:val="both"/>
      </w:pPr>
      <w:r w:rsidRPr="00927804">
        <w:rPr>
          <w:rFonts w:eastAsia="Calibri"/>
        </w:rPr>
        <w:tab/>
        <w:t>На основании части 3 статьи 9 Федерального закона 6-ФЗ от 07.02.2011г «Об общих принципах организации и деятельности контрольно-счетных органов субъектов Российской Федерации и муниципальных образований» проведено контрольное мероприятие «П</w:t>
      </w:r>
      <w:r w:rsidRPr="00927804">
        <w:t xml:space="preserve">роверка законности и </w:t>
      </w:r>
      <w:r w:rsidRPr="000C09BF">
        <w:t xml:space="preserve">результативности </w:t>
      </w:r>
      <w:r w:rsidR="00584ADC" w:rsidRPr="00584ADC">
        <w:t>использования бюджетных средств, направленных на выплату заработной платы работникам администрации Алзамайского муниципального образования и подведомственных ему казенных учреждений</w:t>
      </w:r>
      <w:r w:rsidR="00584ADC" w:rsidRPr="000C09BF">
        <w:t xml:space="preserve"> </w:t>
      </w:r>
      <w:r w:rsidRPr="000C09BF">
        <w:t xml:space="preserve">в </w:t>
      </w:r>
      <w:r w:rsidR="00584ADC">
        <w:t>2020</w:t>
      </w:r>
      <w:r w:rsidRPr="000C09BF">
        <w:t xml:space="preserve"> год</w:t>
      </w:r>
      <w:r w:rsidR="00584ADC">
        <w:t>у</w:t>
      </w:r>
      <w:r w:rsidRPr="000C09BF">
        <w:t xml:space="preserve">». </w:t>
      </w:r>
    </w:p>
    <w:p w:rsidR="000C09BF" w:rsidRDefault="000C09BF" w:rsidP="00F54A8C">
      <w:pPr>
        <w:tabs>
          <w:tab w:val="left" w:pos="0"/>
        </w:tabs>
        <w:ind w:right="-2"/>
        <w:jc w:val="both"/>
      </w:pPr>
      <w:r>
        <w:tab/>
      </w:r>
      <w:r w:rsidR="00927804" w:rsidRPr="000C09BF">
        <w:t xml:space="preserve">Объем </w:t>
      </w:r>
      <w:r w:rsidR="00927804" w:rsidRPr="000C09BF">
        <w:rPr>
          <w:rFonts w:eastAsia="Calibri"/>
        </w:rPr>
        <w:t>средств бюджета муниципального района, поступивших в бюджет Алзамайского муниципального образования – городского поселения, входящего в состав муниципального района</w:t>
      </w:r>
      <w:r w:rsidR="00927804" w:rsidRPr="000C09BF">
        <w:t>,</w:t>
      </w:r>
      <w:r w:rsidR="00927804" w:rsidRPr="000C09BF">
        <w:rPr>
          <w:rFonts w:eastAsia="Calibri"/>
        </w:rPr>
        <w:t xml:space="preserve"> в </w:t>
      </w:r>
      <w:r w:rsidR="00584ADC">
        <w:rPr>
          <w:rFonts w:eastAsia="Calibri"/>
        </w:rPr>
        <w:t>2020</w:t>
      </w:r>
      <w:r w:rsidR="00927804" w:rsidRPr="000C09BF">
        <w:rPr>
          <w:rFonts w:eastAsia="Calibri"/>
        </w:rPr>
        <w:t xml:space="preserve"> год</w:t>
      </w:r>
      <w:r w:rsidR="00584ADC">
        <w:rPr>
          <w:rFonts w:eastAsia="Calibri"/>
        </w:rPr>
        <w:t>у</w:t>
      </w:r>
      <w:r w:rsidR="00927804" w:rsidRPr="000C09BF">
        <w:rPr>
          <w:rFonts w:eastAsia="Calibri"/>
        </w:rPr>
        <w:t xml:space="preserve"> (дотации на сбалансированность, дотации на выравнивание уровня бюджетной обеспеченности, </w:t>
      </w:r>
      <w:r w:rsidR="00757EE5" w:rsidRPr="00757EE5">
        <w:rPr>
          <w:bCs/>
        </w:rPr>
        <w:t>иные межбюджетные трансферты на решение вопросов местного значения</w:t>
      </w:r>
      <w:r w:rsidR="00757EE5">
        <w:rPr>
          <w:bCs/>
        </w:rPr>
        <w:t>,</w:t>
      </w:r>
      <w:r w:rsidR="00757EE5" w:rsidRPr="00757EE5">
        <w:rPr>
          <w:bCs/>
        </w:rPr>
        <w:t xml:space="preserve"> </w:t>
      </w:r>
      <w:r w:rsidR="00927804" w:rsidRPr="00757EE5">
        <w:rPr>
          <w:rFonts w:eastAsia="Calibri"/>
        </w:rPr>
        <w:t>бюджетны</w:t>
      </w:r>
      <w:r w:rsidR="00757EE5">
        <w:rPr>
          <w:rFonts w:eastAsia="Calibri"/>
        </w:rPr>
        <w:t>й</w:t>
      </w:r>
      <w:r w:rsidR="00927804" w:rsidRPr="00757EE5">
        <w:rPr>
          <w:rFonts w:eastAsia="Calibri"/>
        </w:rPr>
        <w:t xml:space="preserve"> кредит) составил </w:t>
      </w:r>
      <w:r w:rsidR="00757EE5" w:rsidRPr="00757EE5">
        <w:t>3</w:t>
      </w:r>
      <w:r w:rsidR="00757EE5">
        <w:t>1,1</w:t>
      </w:r>
      <w:r w:rsidR="00927804" w:rsidRPr="00757EE5">
        <w:t xml:space="preserve"> млн рублей.</w:t>
      </w:r>
      <w:r w:rsidR="00D45F57" w:rsidRPr="00757EE5">
        <w:t xml:space="preserve"> Сумма нарушений, выявленная по ходу проведения контрольного</w:t>
      </w:r>
      <w:r w:rsidR="00D45F57">
        <w:t xml:space="preserve"> мероприятия составила </w:t>
      </w:r>
      <w:r w:rsidR="00D45F57" w:rsidRPr="00757EE5">
        <w:rPr>
          <w:b/>
        </w:rPr>
        <w:t>17</w:t>
      </w:r>
      <w:r w:rsidR="00757EE5">
        <w:rPr>
          <w:b/>
        </w:rPr>
        <w:t>63,9</w:t>
      </w:r>
      <w:r w:rsidR="00D45F57">
        <w:t xml:space="preserve"> тыс. рублей.</w:t>
      </w:r>
    </w:p>
    <w:p w:rsidR="00584ADC" w:rsidRPr="00584ADC" w:rsidRDefault="00584ADC" w:rsidP="00584ADC">
      <w:pPr>
        <w:ind w:firstLine="540"/>
        <w:jc w:val="both"/>
      </w:pPr>
      <w:r w:rsidRPr="00584ADC">
        <w:rPr>
          <w:rFonts w:eastAsia="Calibri"/>
        </w:rPr>
        <w:t xml:space="preserve">Расходы, произведенные за счет дотаций на выравнивание, на сбалансированность бюджетов, предоставленных Алзамайскому муниципальному образованию из бюджета муниципального района, в расходной части бюджета не выделены дополнительной бюджетной классификацией. </w:t>
      </w:r>
    </w:p>
    <w:p w:rsidR="00757EE5" w:rsidRPr="00757EE5" w:rsidRDefault="00757EE5" w:rsidP="00E10A4E">
      <w:pPr>
        <w:overflowPunct w:val="0"/>
        <w:autoSpaceDE w:val="0"/>
        <w:autoSpaceDN w:val="0"/>
        <w:adjustRightInd w:val="0"/>
        <w:ind w:firstLine="540"/>
        <w:contextualSpacing/>
        <w:jc w:val="both"/>
        <w:textAlignment w:val="baseline"/>
      </w:pPr>
      <w:r>
        <w:t xml:space="preserve">В </w:t>
      </w:r>
      <w:r w:rsidRPr="00757EE5">
        <w:t>нарушение части 3 статьи 219 Бюджетного Кодекса Российской Федерации</w:t>
      </w:r>
      <w:r w:rsidRPr="00757EE5">
        <w:rPr>
          <w:bCs/>
        </w:rPr>
        <w:t xml:space="preserve"> администрацией</w:t>
      </w:r>
      <w:r>
        <w:rPr>
          <w:bCs/>
        </w:rPr>
        <w:t xml:space="preserve"> и учреждениями культуры, Центром комплексного обслуживания</w:t>
      </w:r>
      <w:r w:rsidRPr="00757EE5">
        <w:rPr>
          <w:bCs/>
        </w:rPr>
        <w:t xml:space="preserve"> Алзамайского МО по состоянию на 1 декабря 2020 года </w:t>
      </w:r>
      <w:r w:rsidRPr="00757EE5">
        <w:t xml:space="preserve">приняты бюджетные обязательства по оплате труда сверх утвержденных лимитов на сумму </w:t>
      </w:r>
      <w:r w:rsidR="00E10A4E">
        <w:t>1763,9</w:t>
      </w:r>
      <w:r w:rsidRPr="00757EE5">
        <w:t xml:space="preserve"> тыс. рублей</w:t>
      </w:r>
      <w:r w:rsidR="00E10A4E">
        <w:t xml:space="preserve">. </w:t>
      </w:r>
      <w:r w:rsidRPr="00757EE5">
        <w:t xml:space="preserve"> </w:t>
      </w:r>
    </w:p>
    <w:p w:rsidR="00757EE5" w:rsidRPr="00E10A4E" w:rsidRDefault="00757EE5" w:rsidP="00E10A4E">
      <w:pPr>
        <w:overflowPunct w:val="0"/>
        <w:autoSpaceDE w:val="0"/>
        <w:autoSpaceDN w:val="0"/>
        <w:adjustRightInd w:val="0"/>
        <w:ind w:firstLine="540"/>
        <w:contextualSpacing/>
        <w:jc w:val="both"/>
        <w:textAlignment w:val="baseline"/>
      </w:pPr>
      <w:r w:rsidRPr="00E10A4E">
        <w:t>Значительное увеличение размера надбавки за классный чин к должностному окладу муниципальных служащих (с 70% до 160% должностного оклада!) с апреля 2020 года не соответствует принципам соотносительности основных условий оплаты труда муниципальных служащих и государственных гражданских служащих Иркутской области</w:t>
      </w:r>
      <w:r w:rsidR="00E10A4E">
        <w:t>, установленных</w:t>
      </w:r>
      <w:r w:rsidRPr="00E10A4E">
        <w:t xml:space="preserve"> ст</w:t>
      </w:r>
      <w:r w:rsidR="00E10A4E">
        <w:t xml:space="preserve">атьей </w:t>
      </w:r>
      <w:r w:rsidRPr="00E10A4E">
        <w:t>10 Закона Иркутской области от 15.10.2007 N 88-оз "Об отдельных вопросах муниципальной службы в Ирку</w:t>
      </w:r>
      <w:r w:rsidR="00E10A4E">
        <w:t>тской области"</w:t>
      </w:r>
      <w:r w:rsidRPr="00E10A4E">
        <w:t xml:space="preserve">. </w:t>
      </w:r>
      <w:r w:rsidR="00E10A4E">
        <w:t>Н</w:t>
      </w:r>
      <w:r w:rsidRPr="00E10A4E">
        <w:t xml:space="preserve">е определены источники обеспечения роста ассигнований на оплату труда в объеме 983,1 тыс. рублей. В соответствии со статьей 31 Бюджетного кодекса РФ </w:t>
      </w:r>
      <w:r w:rsidRPr="00E10A4E">
        <w:rPr>
          <w:rFonts w:eastAsia="Calibri"/>
        </w:rPr>
        <w:t>органы местного самоуправления обязаны самостоятельно обеспечивать сбалансированность местного бюджета и эффективное использование бюджетных средств</w:t>
      </w:r>
      <w:r w:rsidRPr="00E10A4E">
        <w:t>.</w:t>
      </w:r>
    </w:p>
    <w:p w:rsidR="00E955C5" w:rsidRPr="00757EE5" w:rsidRDefault="00E955C5" w:rsidP="00757EE5">
      <w:pPr>
        <w:ind w:firstLine="709"/>
        <w:jc w:val="both"/>
      </w:pPr>
    </w:p>
    <w:p w:rsidR="00A650C9" w:rsidRDefault="00A650C9" w:rsidP="00A650C9">
      <w:pPr>
        <w:ind w:firstLine="720"/>
        <w:jc w:val="both"/>
        <w:rPr>
          <w:rFonts w:eastAsia="Calibri"/>
          <w:lang w:eastAsia="en-US"/>
        </w:rPr>
      </w:pPr>
      <w:r>
        <w:t>Проведена</w:t>
      </w:r>
      <w:r w:rsidRPr="003F6A09">
        <w:t xml:space="preserve"> проверк</w:t>
      </w:r>
      <w:r>
        <w:t>а</w:t>
      </w:r>
      <w:r w:rsidRPr="003F6A09">
        <w:t xml:space="preserve"> </w:t>
      </w:r>
      <w:r>
        <w:t xml:space="preserve">расходования бюджетных средств, выделенных МКОУ «СОШ с. Мельница» и МКОУ «Широковская СОШ» в </w:t>
      </w:r>
      <w:r>
        <w:rPr>
          <w:rFonts w:eastAsia="Calibri"/>
          <w:lang w:eastAsia="en-US"/>
        </w:rPr>
        <w:t>2019 году</w:t>
      </w:r>
      <w:r w:rsidRPr="003F6A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проведение капитального ремонта спортивных залов в рамках реализации </w:t>
      </w:r>
      <w:r w:rsidRPr="001171D9">
        <w:t>регионального проекта "Успех каждого ребенка" на 2019 - 2024 годы</w:t>
      </w:r>
      <w:r>
        <w:t>. Сумма расходов составила 6151,6 тыс. руб.</w:t>
      </w:r>
      <w:r w:rsidRPr="001171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Сумма нарушений - 98,6 тыс. рублей. </w:t>
      </w:r>
    </w:p>
    <w:p w:rsidR="004026F8" w:rsidRPr="004026F8" w:rsidRDefault="004026F8" w:rsidP="00AF007D">
      <w:pPr>
        <w:ind w:firstLine="720"/>
        <w:jc w:val="both"/>
        <w:rPr>
          <w:rFonts w:eastAsia="Calibri"/>
          <w:lang w:eastAsia="en-US"/>
        </w:rPr>
      </w:pPr>
      <w:r w:rsidRPr="004026F8">
        <w:lastRenderedPageBreak/>
        <w:t xml:space="preserve">При составлении планов - графиков закупок </w:t>
      </w:r>
      <w:r w:rsidR="004C1071">
        <w:t xml:space="preserve">учреждениями </w:t>
      </w:r>
      <w:r w:rsidRPr="004026F8">
        <w:t>допущено нарушение правил формирования идентификационного кода закупки в части применения КВР</w:t>
      </w:r>
      <w:r w:rsidR="004C1071">
        <w:t>.</w:t>
      </w:r>
    </w:p>
    <w:p w:rsidR="004C1071" w:rsidRPr="004C1071" w:rsidRDefault="004026F8" w:rsidP="00AF007D">
      <w:pPr>
        <w:ind w:firstLine="720"/>
        <w:jc w:val="both"/>
        <w:rPr>
          <w:b/>
          <w:color w:val="000000"/>
        </w:rPr>
      </w:pPr>
      <w:r w:rsidRPr="004C1071">
        <w:rPr>
          <w:color w:val="000000"/>
        </w:rPr>
        <w:t xml:space="preserve">В нарушение требований, установленных частью 1 статьи 9 Федерального закона 402-ФЗ, абзацем 5 пункта 4.33 Методики определения сметной стоимости строительной продукции на территории РФ МДС 81-35.2004, утвержденной постановлением Государственного комитета РФ по строительству и жилищно-коммунальному комплексу от 05.03.2004 № 15/1,  приняты и оплачены непредвиденные затраты на сумму </w:t>
      </w:r>
      <w:r w:rsidR="004C1071" w:rsidRPr="004C1071">
        <w:rPr>
          <w:color w:val="000000"/>
        </w:rPr>
        <w:t>64,9</w:t>
      </w:r>
      <w:r w:rsidRPr="004C1071">
        <w:rPr>
          <w:color w:val="000000"/>
        </w:rPr>
        <w:t xml:space="preserve"> тыс. рублей</w:t>
      </w:r>
      <w:r w:rsidR="004C1071" w:rsidRPr="004C1071">
        <w:rPr>
          <w:color w:val="000000"/>
        </w:rPr>
        <w:t xml:space="preserve">. Кроме того </w:t>
      </w:r>
      <w:r w:rsidR="004C1071" w:rsidRPr="004C1071">
        <w:t xml:space="preserve">нарушение п.3.3. </w:t>
      </w:r>
      <w:r w:rsidR="00482567">
        <w:t xml:space="preserve">муниципального </w:t>
      </w:r>
      <w:r w:rsidR="004C1071" w:rsidRPr="004C1071">
        <w:t>контракта № 21-ЭА от 27.05.</w:t>
      </w:r>
      <w:r w:rsidR="004C1071" w:rsidRPr="00482567">
        <w:t>2019г, ч.27 ст.34</w:t>
      </w:r>
      <w:r w:rsidR="004C1071" w:rsidRPr="004C1071">
        <w:t xml:space="preserve"> Федерального закона 44-ФЗ </w:t>
      </w:r>
      <w:r w:rsidR="00482567">
        <w:t xml:space="preserve">МКОУ «Широковская СОШ» </w:t>
      </w:r>
      <w:r w:rsidR="00482567" w:rsidRPr="004C1071">
        <w:t>на три месяца</w:t>
      </w:r>
      <w:r w:rsidR="00482567">
        <w:t xml:space="preserve"> нарушен срок возврата </w:t>
      </w:r>
      <w:r w:rsidR="004C1071" w:rsidRPr="004C1071">
        <w:t>обеспечение исполнения контракта</w:t>
      </w:r>
      <w:r w:rsidR="00482567">
        <w:t>.</w:t>
      </w:r>
    </w:p>
    <w:p w:rsidR="00927804" w:rsidRPr="00DC6748" w:rsidRDefault="00927804" w:rsidP="00F54A8C">
      <w:pPr>
        <w:tabs>
          <w:tab w:val="left" w:pos="0"/>
        </w:tabs>
        <w:ind w:right="-2"/>
        <w:jc w:val="both"/>
      </w:pPr>
    </w:p>
    <w:p w:rsidR="00E04812" w:rsidRDefault="0001125B" w:rsidP="00E04812">
      <w:pPr>
        <w:ind w:firstLine="540"/>
        <w:jc w:val="both"/>
      </w:pPr>
      <w:r>
        <w:t>В декабре 2020 года КСП проведено</w:t>
      </w:r>
      <w:r w:rsidR="00FB03EC">
        <w:t xml:space="preserve"> контрольно</w:t>
      </w:r>
      <w:r>
        <w:t xml:space="preserve">е мероприятие </w:t>
      </w:r>
      <w:r w:rsidR="0057635F">
        <w:t>«Проверка использования бюджетных средств, выделенных на организацию деятельности муниципального бюджетного учреждения дополнительного образования «Нижнеудинская детская школа искусств «Спутник»»</w:t>
      </w:r>
      <w:r>
        <w:t>,</w:t>
      </w:r>
      <w:r w:rsidR="00E04812">
        <w:t xml:space="preserve"> по доводам заявления, поступившего в КСП.</w:t>
      </w:r>
      <w:r>
        <w:t xml:space="preserve"> </w:t>
      </w:r>
      <w:r w:rsidR="00E04812">
        <w:t>Установлен</w:t>
      </w:r>
      <w:r>
        <w:t>о</w:t>
      </w:r>
      <w:r w:rsidR="0057635F">
        <w:t>, что</w:t>
      </w:r>
      <w:r>
        <w:t xml:space="preserve"> </w:t>
      </w:r>
      <w:r w:rsidR="0057635F">
        <w:t xml:space="preserve"> </w:t>
      </w:r>
      <w:r w:rsidR="00E04812">
        <w:t>в</w:t>
      </w:r>
      <w:r w:rsidR="00E04812" w:rsidRPr="00054670">
        <w:t xml:space="preserve"> нарушение статьи 91 Федерального закона от 29 декабря 2012 года № 273-ФЗ «Об образовании в Российской Федерации», пункта 40 пункта 1 статьи 12 Федерального закона от 04 мая 2011г № 99-ФЗ «О лицензировании отдельных видов деятельности» Учреждение осуществляло уставную деятельность в отсутствие разрешительного документа – лицензии</w:t>
      </w:r>
      <w:r w:rsidR="00E04812">
        <w:t xml:space="preserve">. </w:t>
      </w:r>
      <w:r w:rsidR="00E04812" w:rsidRPr="00C66B0D">
        <w:t>В процессе проведения контрольного мероприятия подтверждены факты нарушения Учреждением статьи 65 Трудового кодекса РФ в части предоставления справки о наличии (отсутствии) судимости и (или) факта уголовного преследования при заключении трудов</w:t>
      </w:r>
      <w:r w:rsidR="00E04812">
        <w:t>ых</w:t>
      </w:r>
      <w:r w:rsidR="00E04812" w:rsidRPr="00C66B0D">
        <w:t xml:space="preserve"> договор</w:t>
      </w:r>
      <w:r w:rsidR="00E04812">
        <w:t>ов. Начисление оплаты труда произведено в соответствии со штатным расписанием, тарификационным списком преподавателей и концертмейстеров Учреждения, на основании табеля учета рабочего времени, приказов об установлении выплат стимулирующего характера,</w:t>
      </w:r>
      <w:r w:rsidR="00E04812" w:rsidRPr="00E04812">
        <w:t xml:space="preserve"> </w:t>
      </w:r>
      <w:r w:rsidR="00E04812">
        <w:t>Положения об оплате труда, разработанного в соответствии с Примерным положением об оплате труда работников муниципальных учреждений дополнительного образования культуры и спорта, утвержденным приказом Управления по культуре от 29.08.2018г. №63.</w:t>
      </w:r>
    </w:p>
    <w:p w:rsidR="00DA6015" w:rsidRDefault="00DA6015" w:rsidP="00E04812">
      <w:pPr>
        <w:autoSpaceDE w:val="0"/>
        <w:autoSpaceDN w:val="0"/>
        <w:adjustRightInd w:val="0"/>
        <w:ind w:firstLine="708"/>
        <w:jc w:val="both"/>
      </w:pPr>
    </w:p>
    <w:p w:rsidR="001B588E" w:rsidRDefault="009F7E7F" w:rsidP="00347B52">
      <w:pPr>
        <w:ind w:firstLine="567"/>
        <w:jc w:val="both"/>
      </w:pPr>
      <w:r w:rsidRPr="00B36A41">
        <w:t>В</w:t>
      </w:r>
      <w:r w:rsidRPr="000B53F0">
        <w:t xml:space="preserve"> отчетном году Контрольно-счетной палатой </w:t>
      </w:r>
      <w:r w:rsidRPr="000B53F0">
        <w:rPr>
          <w:u w:val="single"/>
        </w:rPr>
        <w:t xml:space="preserve">проведен ряд </w:t>
      </w:r>
      <w:r w:rsidRPr="001C4EF4">
        <w:rPr>
          <w:b/>
          <w:u w:val="single"/>
        </w:rPr>
        <w:t xml:space="preserve">контрольных мероприятий </w:t>
      </w:r>
      <w:r w:rsidR="00033355" w:rsidRPr="001C4EF4">
        <w:rPr>
          <w:b/>
          <w:u w:val="single"/>
        </w:rPr>
        <w:t xml:space="preserve">в поселениях </w:t>
      </w:r>
      <w:r w:rsidR="00033355" w:rsidRPr="000B53F0">
        <w:rPr>
          <w:u w:val="single"/>
        </w:rPr>
        <w:t>Нижнеудинского района</w:t>
      </w:r>
      <w:r w:rsidR="00707D3B" w:rsidRPr="000B53F0">
        <w:rPr>
          <w:u w:val="single"/>
        </w:rPr>
        <w:t xml:space="preserve"> по соблюдению требований законодательства при организации бюджетного процесса, целевого и эффективного использования бюджетных средств</w:t>
      </w:r>
      <w:r w:rsidR="00033355" w:rsidRPr="000B53F0">
        <w:t xml:space="preserve">, </w:t>
      </w:r>
      <w:r w:rsidRPr="000B53F0">
        <w:t>в ходе которых проанализированы нормативно-правовые акты</w:t>
      </w:r>
      <w:r w:rsidR="0018004C" w:rsidRPr="000B53F0">
        <w:t xml:space="preserve">, напрямую касающиеся деятельности муниципальных </w:t>
      </w:r>
      <w:r w:rsidR="008838B6">
        <w:t>образований: Уставы, Решения Дум</w:t>
      </w:r>
      <w:r w:rsidR="0018004C" w:rsidRPr="000B53F0">
        <w:t>,  положения о бюджетных процессах</w:t>
      </w:r>
      <w:r w:rsidR="00EF3AD9" w:rsidRPr="000B53F0">
        <w:t xml:space="preserve"> и </w:t>
      </w:r>
      <w:r w:rsidR="0018004C" w:rsidRPr="000B53F0">
        <w:t xml:space="preserve">об оплате труда. </w:t>
      </w:r>
    </w:p>
    <w:p w:rsidR="001050E4" w:rsidRPr="001050E4" w:rsidRDefault="001050E4" w:rsidP="001050E4">
      <w:pPr>
        <w:ind w:firstLine="567"/>
        <w:jc w:val="both"/>
      </w:pPr>
      <w:r w:rsidRPr="001050E4">
        <w:t>Муниципальными образованиями практически не используются формы конкурентных способов осуществления закупок. Основная масса закупок осуществляется путем заключения прямых договоров на основании пункта 4 и 5 части 1 статьи 93 Федерального закона 44-ФЗ от 05.04.2013г.</w:t>
      </w:r>
    </w:p>
    <w:p w:rsidR="008838B6" w:rsidRPr="00747771" w:rsidRDefault="008838B6" w:rsidP="00B977FE">
      <w:pPr>
        <w:jc w:val="both"/>
      </w:pPr>
      <w:r w:rsidRPr="00747771">
        <w:rPr>
          <w:b/>
        </w:rPr>
        <w:t xml:space="preserve">       </w:t>
      </w:r>
      <w:r>
        <w:rPr>
          <w:b/>
        </w:rPr>
        <w:tab/>
      </w:r>
      <w:r w:rsidRPr="00B977FE">
        <w:t xml:space="preserve">По результатам </w:t>
      </w:r>
      <w:r w:rsidRPr="00B977FE">
        <w:rPr>
          <w:b/>
        </w:rPr>
        <w:t xml:space="preserve">контрольного мероприятия в </w:t>
      </w:r>
      <w:r w:rsidR="00B977FE" w:rsidRPr="00B977FE">
        <w:rPr>
          <w:b/>
        </w:rPr>
        <w:t>Камен</w:t>
      </w:r>
      <w:r w:rsidRPr="00B977FE">
        <w:rPr>
          <w:b/>
        </w:rPr>
        <w:t>ском муниципальном образовании</w:t>
      </w:r>
      <w:r w:rsidRPr="00B977FE">
        <w:t xml:space="preserve"> установлен факт</w:t>
      </w:r>
      <w:r w:rsidRPr="00747771">
        <w:rPr>
          <w:b/>
        </w:rPr>
        <w:t xml:space="preserve"> </w:t>
      </w:r>
      <w:r w:rsidR="00B977FE" w:rsidRPr="00B977FE">
        <w:t>нарушения ведения</w:t>
      </w:r>
      <w:r w:rsidR="00B977FE">
        <w:rPr>
          <w:b/>
        </w:rPr>
        <w:t xml:space="preserve"> </w:t>
      </w:r>
      <w:r w:rsidRPr="00747771">
        <w:t>реестр</w:t>
      </w:r>
      <w:r w:rsidR="00B977FE">
        <w:t>а</w:t>
      </w:r>
      <w:r w:rsidRPr="00747771">
        <w:t xml:space="preserve"> муниципальной собственности</w:t>
      </w:r>
      <w:r w:rsidR="00B977FE">
        <w:t>.</w:t>
      </w:r>
      <w:r w:rsidRPr="00747771">
        <w:t xml:space="preserve"> </w:t>
      </w:r>
    </w:p>
    <w:p w:rsidR="008838B6" w:rsidRPr="00747771" w:rsidRDefault="008838B6" w:rsidP="008838B6">
      <w:pPr>
        <w:jc w:val="both"/>
      </w:pPr>
      <w:r>
        <w:t xml:space="preserve">     </w:t>
      </w:r>
      <w:r w:rsidR="00B977FE">
        <w:t xml:space="preserve">Устранен факт неверного начисления заработной платы работнику администрации Каменского муниципального образования на сумму </w:t>
      </w:r>
      <w:r w:rsidRPr="00747771">
        <w:rPr>
          <w:b/>
        </w:rPr>
        <w:t>4</w:t>
      </w:r>
      <w:r w:rsidR="00B977FE">
        <w:rPr>
          <w:b/>
        </w:rPr>
        <w:t xml:space="preserve">,8 тыс. </w:t>
      </w:r>
      <w:r w:rsidRPr="00747771">
        <w:t>рублей. Рассмотре</w:t>
      </w:r>
      <w:r>
        <w:t>н</w:t>
      </w:r>
      <w:r w:rsidRPr="00747771">
        <w:t xml:space="preserve"> вопрос доведения размера начисленной заработной платы до </w:t>
      </w:r>
      <w:r w:rsidR="00B977FE">
        <w:t>размера</w:t>
      </w:r>
      <w:r w:rsidRPr="00747771">
        <w:t xml:space="preserve"> МРОТ</w:t>
      </w:r>
      <w:r w:rsidR="00B977FE">
        <w:t>.</w:t>
      </w:r>
    </w:p>
    <w:p w:rsidR="008838B6" w:rsidRPr="00747771" w:rsidRDefault="008838B6" w:rsidP="008838B6">
      <w:pPr>
        <w:jc w:val="both"/>
      </w:pPr>
      <w:r w:rsidRPr="00747771">
        <w:t xml:space="preserve">     </w:t>
      </w:r>
      <w:r>
        <w:t>Обеспечен</w:t>
      </w:r>
      <w:r w:rsidRPr="00747771">
        <w:t xml:space="preserve"> возврат в бюджет перечисленной оплаты за карточки первичного воинского учета в размере </w:t>
      </w:r>
      <w:r w:rsidR="00B977FE" w:rsidRPr="00B977FE">
        <w:t>0,</w:t>
      </w:r>
      <w:r w:rsidRPr="00B977FE">
        <w:t>7</w:t>
      </w:r>
      <w:r w:rsidR="00B977FE" w:rsidRPr="00B977FE">
        <w:t xml:space="preserve"> тыс.</w:t>
      </w:r>
      <w:r w:rsidR="00B977FE">
        <w:rPr>
          <w:b/>
        </w:rPr>
        <w:t xml:space="preserve"> </w:t>
      </w:r>
      <w:r w:rsidRPr="00747771">
        <w:t>рублей.</w:t>
      </w:r>
    </w:p>
    <w:p w:rsidR="008838B6" w:rsidRPr="00747771" w:rsidRDefault="008838B6" w:rsidP="008838B6">
      <w:pPr>
        <w:jc w:val="both"/>
      </w:pPr>
    </w:p>
    <w:p w:rsidR="008838B6" w:rsidRPr="00747771" w:rsidRDefault="00B977FE" w:rsidP="00796FA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В </w:t>
      </w:r>
      <w:r w:rsidR="008838B6" w:rsidRPr="00747771">
        <w:rPr>
          <w:b/>
        </w:rPr>
        <w:t>Верхн</w:t>
      </w:r>
      <w:r w:rsidR="008838B6">
        <w:rPr>
          <w:b/>
        </w:rPr>
        <w:t>ег</w:t>
      </w:r>
      <w:r w:rsidR="008838B6" w:rsidRPr="00747771">
        <w:rPr>
          <w:b/>
        </w:rPr>
        <w:t>утар</w:t>
      </w:r>
      <w:r w:rsidR="008838B6">
        <w:rPr>
          <w:b/>
        </w:rPr>
        <w:t>ско</w:t>
      </w:r>
      <w:r>
        <w:rPr>
          <w:b/>
        </w:rPr>
        <w:t>м</w:t>
      </w:r>
      <w:r w:rsidR="008838B6">
        <w:rPr>
          <w:b/>
        </w:rPr>
        <w:t xml:space="preserve"> муниципально</w:t>
      </w:r>
      <w:r>
        <w:rPr>
          <w:b/>
        </w:rPr>
        <w:t>м</w:t>
      </w:r>
      <w:r w:rsidR="008838B6">
        <w:rPr>
          <w:b/>
        </w:rPr>
        <w:t xml:space="preserve"> образовани</w:t>
      </w:r>
      <w:r>
        <w:rPr>
          <w:b/>
        </w:rPr>
        <w:t>и</w:t>
      </w:r>
      <w:r w:rsidR="00796FAE">
        <w:rPr>
          <w:b/>
        </w:rPr>
        <w:t xml:space="preserve"> </w:t>
      </w:r>
      <w:r w:rsidR="00796FAE" w:rsidRPr="00796FAE">
        <w:t>проверка показала</w:t>
      </w:r>
      <w:r w:rsidR="00796FAE">
        <w:t>, что</w:t>
      </w:r>
      <w:r w:rsidR="008838B6">
        <w:rPr>
          <w:color w:val="000000"/>
        </w:rPr>
        <w:t xml:space="preserve"> </w:t>
      </w:r>
      <w:r w:rsidR="00796FAE">
        <w:rPr>
          <w:color w:val="000000"/>
        </w:rPr>
        <w:t>д</w:t>
      </w:r>
      <w:r w:rsidR="008838B6" w:rsidRPr="00747771">
        <w:rPr>
          <w:color w:val="000000"/>
        </w:rPr>
        <w:t xml:space="preserve">анные главной книги за 2019 год недостоверно отражают информацию о хозяйственных операциях: остатки на начало года </w:t>
      </w:r>
      <w:r w:rsidR="008838B6" w:rsidRPr="00747771">
        <w:rPr>
          <w:b/>
          <w:color w:val="000000"/>
        </w:rPr>
        <w:t>не соответствуют</w:t>
      </w:r>
      <w:r w:rsidR="008838B6" w:rsidRPr="00747771">
        <w:rPr>
          <w:color w:val="000000"/>
        </w:rPr>
        <w:t xml:space="preserve"> данным годового отчета на начало года и 2019 и 2020 годов, на конец отчетного периода также не отрегулированы.</w:t>
      </w:r>
    </w:p>
    <w:p w:rsidR="008838B6" w:rsidRPr="00747771" w:rsidRDefault="008838B6" w:rsidP="008838B6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 xml:space="preserve">     </w:t>
      </w:r>
      <w:r w:rsidR="00796FAE">
        <w:rPr>
          <w:rFonts w:eastAsia="Calibri"/>
          <w:b w:val="0"/>
          <w:sz w:val="24"/>
          <w:szCs w:val="24"/>
        </w:rPr>
        <w:t>Восстановлена в бюджет муниципального образования</w:t>
      </w:r>
      <w:r>
        <w:rPr>
          <w:rFonts w:eastAsia="Calibri"/>
          <w:b w:val="0"/>
          <w:sz w:val="24"/>
          <w:szCs w:val="24"/>
        </w:rPr>
        <w:t xml:space="preserve"> </w:t>
      </w:r>
      <w:r w:rsidR="00796FAE">
        <w:rPr>
          <w:rFonts w:eastAsia="Calibri"/>
          <w:b w:val="0"/>
          <w:sz w:val="24"/>
          <w:szCs w:val="24"/>
        </w:rPr>
        <w:t>п</w:t>
      </w:r>
      <w:r w:rsidRPr="00747771">
        <w:rPr>
          <w:rFonts w:eastAsia="Calibri"/>
          <w:b w:val="0"/>
          <w:sz w:val="24"/>
          <w:szCs w:val="24"/>
        </w:rPr>
        <w:t xml:space="preserve">ереплата </w:t>
      </w:r>
      <w:r w:rsidR="00796FAE">
        <w:rPr>
          <w:rFonts w:eastAsia="Calibri"/>
          <w:b w:val="0"/>
          <w:sz w:val="24"/>
          <w:szCs w:val="24"/>
        </w:rPr>
        <w:t>по заработной плате</w:t>
      </w:r>
      <w:r w:rsidRPr="00747771">
        <w:rPr>
          <w:rFonts w:eastAsia="Calibri"/>
          <w:b w:val="0"/>
          <w:sz w:val="24"/>
          <w:szCs w:val="24"/>
        </w:rPr>
        <w:t xml:space="preserve"> в размере </w:t>
      </w:r>
      <w:r w:rsidRPr="00747771">
        <w:rPr>
          <w:rFonts w:eastAsia="Calibri"/>
          <w:sz w:val="24"/>
          <w:szCs w:val="24"/>
        </w:rPr>
        <w:t>5</w:t>
      </w:r>
      <w:r w:rsidR="00796FAE">
        <w:rPr>
          <w:rFonts w:eastAsia="Calibri"/>
          <w:sz w:val="24"/>
          <w:szCs w:val="24"/>
        </w:rPr>
        <w:t>,8</w:t>
      </w:r>
      <w:r w:rsidRPr="00747771">
        <w:rPr>
          <w:rFonts w:eastAsia="Calibri"/>
          <w:b w:val="0"/>
          <w:sz w:val="24"/>
          <w:szCs w:val="24"/>
        </w:rPr>
        <w:t xml:space="preserve"> </w:t>
      </w:r>
      <w:r w:rsidR="00796FAE">
        <w:rPr>
          <w:rFonts w:eastAsia="Calibri"/>
          <w:b w:val="0"/>
          <w:sz w:val="24"/>
          <w:szCs w:val="24"/>
        </w:rPr>
        <w:t xml:space="preserve">тыс. </w:t>
      </w:r>
      <w:r w:rsidRPr="00747771">
        <w:rPr>
          <w:rFonts w:eastAsia="Calibri"/>
          <w:b w:val="0"/>
          <w:sz w:val="24"/>
          <w:szCs w:val="24"/>
        </w:rPr>
        <w:t>рублей.</w:t>
      </w:r>
      <w:r>
        <w:rPr>
          <w:rFonts w:eastAsia="Calibri"/>
          <w:b w:val="0"/>
          <w:sz w:val="24"/>
          <w:szCs w:val="24"/>
        </w:rPr>
        <w:t xml:space="preserve">      </w:t>
      </w:r>
    </w:p>
    <w:p w:rsidR="00AA5575" w:rsidRDefault="008838B6" w:rsidP="00AA5575">
      <w:pPr>
        <w:ind w:firstLine="709"/>
        <w:jc w:val="both"/>
        <w:textAlignment w:val="baseline"/>
        <w:rPr>
          <w:rFonts w:eastAsia="Calibri"/>
        </w:rPr>
      </w:pPr>
      <w:r w:rsidRPr="00747771">
        <w:rPr>
          <w:rFonts w:eastAsia="Calibri"/>
        </w:rPr>
        <w:t xml:space="preserve">   </w:t>
      </w:r>
      <w:r w:rsidR="00796FAE">
        <w:rPr>
          <w:rFonts w:eastAsia="Calibri"/>
        </w:rPr>
        <w:t xml:space="preserve">В нарушение порядка распоряжения муниципальным имуществом </w:t>
      </w:r>
      <w:r w:rsidR="00AA5575">
        <w:rPr>
          <w:rFonts w:eastAsia="Calibri"/>
        </w:rPr>
        <w:t>в реес</w:t>
      </w:r>
      <w:r w:rsidR="00796FAE">
        <w:rPr>
          <w:rFonts w:eastAsia="Calibri"/>
        </w:rPr>
        <w:t>тре муниципального имущества и н</w:t>
      </w:r>
      <w:r w:rsidR="00796FAE" w:rsidRPr="00747771">
        <w:rPr>
          <w:rFonts w:eastAsia="Calibri"/>
        </w:rPr>
        <w:t xml:space="preserve">а балансе </w:t>
      </w:r>
      <w:r w:rsidR="00796FAE">
        <w:rPr>
          <w:rFonts w:eastAsia="Calibri"/>
        </w:rPr>
        <w:t>Администрации Верхнегутарского муниципального образования числятся основные средства</w:t>
      </w:r>
      <w:r w:rsidR="00796FAE" w:rsidRPr="00747771">
        <w:rPr>
          <w:rFonts w:eastAsia="Calibri"/>
        </w:rPr>
        <w:t xml:space="preserve"> </w:t>
      </w:r>
      <w:r w:rsidR="00AA5575">
        <w:rPr>
          <w:rFonts w:eastAsia="Calibri"/>
        </w:rPr>
        <w:t>на сумму 252,6 тыс. рублей, недостача которых была установлена несколько лет назад</w:t>
      </w:r>
      <w:r w:rsidRPr="00747771">
        <w:rPr>
          <w:rFonts w:eastAsia="Calibri"/>
        </w:rPr>
        <w:t>.</w:t>
      </w:r>
      <w:r w:rsidR="00C1422C">
        <w:rPr>
          <w:rFonts w:eastAsia="Calibri"/>
        </w:rPr>
        <w:t xml:space="preserve"> Материалы для ремонта на сумму 30,0 тыс. рублей, приобретенные более двух лет назад </w:t>
      </w:r>
      <w:r w:rsidR="007E73C3">
        <w:rPr>
          <w:rFonts w:eastAsia="Calibri"/>
        </w:rPr>
        <w:t>числятся на балансе, что имеет признаки неэффективного использования бюджетных средств.</w:t>
      </w:r>
      <w:r w:rsidR="00C1422C">
        <w:rPr>
          <w:rFonts w:eastAsia="Calibri"/>
        </w:rPr>
        <w:t xml:space="preserve">  </w:t>
      </w:r>
      <w:r w:rsidR="00AA5575">
        <w:rPr>
          <w:rFonts w:eastAsia="Calibri"/>
        </w:rPr>
        <w:t xml:space="preserve"> </w:t>
      </w:r>
      <w:r w:rsidRPr="00747771">
        <w:rPr>
          <w:rFonts w:eastAsia="Calibri"/>
        </w:rPr>
        <w:t xml:space="preserve">  </w:t>
      </w:r>
    </w:p>
    <w:p w:rsidR="008838B6" w:rsidRPr="00747771" w:rsidRDefault="008838B6" w:rsidP="00AA5575">
      <w:pPr>
        <w:ind w:firstLine="708"/>
        <w:jc w:val="both"/>
        <w:textAlignment w:val="baseline"/>
        <w:rPr>
          <w:rFonts w:eastAsia="Calibri"/>
        </w:rPr>
      </w:pPr>
      <w:r w:rsidRPr="00747771">
        <w:rPr>
          <w:rFonts w:eastAsia="Calibri"/>
        </w:rPr>
        <w:t>Приказы и распоряжения о предоставлении сотрудникам очередн</w:t>
      </w:r>
      <w:r w:rsidR="00AA5575">
        <w:rPr>
          <w:rFonts w:eastAsia="Calibri"/>
        </w:rPr>
        <w:t>ых</w:t>
      </w:r>
      <w:r w:rsidRPr="00747771">
        <w:rPr>
          <w:rFonts w:eastAsia="Calibri"/>
        </w:rPr>
        <w:t xml:space="preserve"> отпуск</w:t>
      </w:r>
      <w:r w:rsidR="00AA5575">
        <w:rPr>
          <w:rFonts w:eastAsia="Calibri"/>
        </w:rPr>
        <w:t>ов</w:t>
      </w:r>
      <w:r w:rsidRPr="00747771">
        <w:rPr>
          <w:rFonts w:eastAsia="Calibri"/>
        </w:rPr>
        <w:t xml:space="preserve"> издаются </w:t>
      </w:r>
      <w:r w:rsidR="00AA5575">
        <w:rPr>
          <w:rFonts w:eastAsia="Calibri"/>
        </w:rPr>
        <w:t>в день ухода сотрудников в очередной отпуск</w:t>
      </w:r>
      <w:r w:rsidRPr="00747771">
        <w:rPr>
          <w:rFonts w:eastAsia="Calibri"/>
        </w:rPr>
        <w:t>, в связи с чем</w:t>
      </w:r>
      <w:r w:rsidR="007E73C3">
        <w:rPr>
          <w:rFonts w:eastAsia="Calibri"/>
        </w:rPr>
        <w:t>,</w:t>
      </w:r>
      <w:r w:rsidRPr="00747771">
        <w:rPr>
          <w:rFonts w:eastAsia="Calibri"/>
        </w:rPr>
        <w:t xml:space="preserve"> происходит несвоевременная выплата отпускных начислений, в нарушение ст</w:t>
      </w:r>
      <w:r w:rsidR="00AA5575">
        <w:rPr>
          <w:rFonts w:eastAsia="Calibri"/>
        </w:rPr>
        <w:t>атьи</w:t>
      </w:r>
      <w:r w:rsidRPr="00747771">
        <w:rPr>
          <w:rFonts w:eastAsia="Calibri"/>
        </w:rPr>
        <w:t xml:space="preserve"> 136 Т</w:t>
      </w:r>
      <w:r w:rsidR="00AA5575">
        <w:rPr>
          <w:rFonts w:eastAsia="Calibri"/>
        </w:rPr>
        <w:t>рудового Кодекса РФ</w:t>
      </w:r>
      <w:r w:rsidRPr="00747771">
        <w:rPr>
          <w:rFonts w:eastAsia="Calibri"/>
        </w:rPr>
        <w:t>.</w:t>
      </w:r>
    </w:p>
    <w:p w:rsidR="008838B6" w:rsidRPr="00747771" w:rsidRDefault="008838B6" w:rsidP="008838B6">
      <w:pPr>
        <w:jc w:val="both"/>
        <w:rPr>
          <w:rFonts w:eastAsia="Calibri"/>
        </w:rPr>
      </w:pPr>
      <w:r w:rsidRPr="00747771">
        <w:rPr>
          <w:rFonts w:eastAsia="Calibri"/>
        </w:rPr>
        <w:t xml:space="preserve">     </w:t>
      </w:r>
      <w:r>
        <w:rPr>
          <w:rFonts w:eastAsia="Calibri"/>
        </w:rPr>
        <w:t xml:space="preserve">  </w:t>
      </w:r>
      <w:r w:rsidR="00C1422C">
        <w:rPr>
          <w:rFonts w:eastAsia="Calibri"/>
        </w:rPr>
        <w:tab/>
      </w:r>
      <w:r w:rsidRPr="00747771">
        <w:rPr>
          <w:rFonts w:eastAsia="Calibri"/>
        </w:rPr>
        <w:t xml:space="preserve">Стимулирующие выплаты сотрудникам МКУК Верхнегутарского муниципального образования устанавливаются на усмотрение комиссии без </w:t>
      </w:r>
      <w:r w:rsidR="00AA5575">
        <w:rPr>
          <w:rFonts w:eastAsia="Calibri"/>
        </w:rPr>
        <w:t>учета</w:t>
      </w:r>
      <w:r w:rsidRPr="00747771">
        <w:rPr>
          <w:rFonts w:eastAsia="Calibri"/>
        </w:rPr>
        <w:t xml:space="preserve"> определенны</w:t>
      </w:r>
      <w:r w:rsidR="0052669F">
        <w:rPr>
          <w:rFonts w:eastAsia="Calibri"/>
        </w:rPr>
        <w:t>х</w:t>
      </w:r>
      <w:r w:rsidR="00C1422C">
        <w:rPr>
          <w:rFonts w:eastAsia="Calibri"/>
        </w:rPr>
        <w:t xml:space="preserve"> критериев</w:t>
      </w:r>
      <w:r w:rsidRPr="00747771">
        <w:rPr>
          <w:rFonts w:eastAsia="Calibri"/>
        </w:rPr>
        <w:t>, балл</w:t>
      </w:r>
      <w:r w:rsidR="00C1422C">
        <w:rPr>
          <w:rFonts w:eastAsia="Calibri"/>
        </w:rPr>
        <w:t>ов</w:t>
      </w:r>
      <w:r w:rsidRPr="00747771">
        <w:rPr>
          <w:rFonts w:eastAsia="Calibri"/>
        </w:rPr>
        <w:t xml:space="preserve"> и ограничени</w:t>
      </w:r>
      <w:r w:rsidR="00C1422C">
        <w:rPr>
          <w:rFonts w:eastAsia="Calibri"/>
        </w:rPr>
        <w:t>й</w:t>
      </w:r>
      <w:r w:rsidRPr="00747771">
        <w:rPr>
          <w:rFonts w:eastAsia="Calibri"/>
        </w:rPr>
        <w:t>.</w:t>
      </w:r>
    </w:p>
    <w:p w:rsidR="008838B6" w:rsidRPr="00747771" w:rsidRDefault="008838B6" w:rsidP="008838B6">
      <w:pPr>
        <w:jc w:val="both"/>
        <w:rPr>
          <w:rFonts w:eastAsia="Calibri"/>
        </w:rPr>
      </w:pPr>
      <w:r w:rsidRPr="00747771">
        <w:rPr>
          <w:rFonts w:eastAsia="Calibri"/>
        </w:rPr>
        <w:t xml:space="preserve">      В нарушение  Федерального закона</w:t>
      </w:r>
      <w:r w:rsidRPr="00747771">
        <w:rPr>
          <w:rFonts w:eastAsia="Calibri"/>
          <w:color w:val="FF0000"/>
        </w:rPr>
        <w:t xml:space="preserve"> </w:t>
      </w:r>
      <w:r w:rsidRPr="00747771">
        <w:rPr>
          <w:rFonts w:eastAsia="Calibri"/>
        </w:rPr>
        <w:t>«</w:t>
      </w:r>
      <w:r w:rsidRPr="00747771">
        <w:rPr>
          <w:color w:val="2D2D2D"/>
          <w:spacing w:val="2"/>
        </w:rPr>
        <w:t>О бухгалтерском учете»  N 402-ФЗ) от 06.12.2011г</w:t>
      </w:r>
      <w:r w:rsidRPr="00747771">
        <w:t xml:space="preserve"> и Приказа от 1 декабря 2010 г. n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</w:t>
      </w:r>
      <w:r w:rsidRPr="00747771">
        <w:rPr>
          <w:color w:val="2D2D2D"/>
          <w:spacing w:val="2"/>
        </w:rPr>
        <w:t xml:space="preserve"> несвоевременно отражены (не отражены) хозяйственные операции на сумму </w:t>
      </w:r>
      <w:r w:rsidRPr="00747771">
        <w:rPr>
          <w:b/>
          <w:color w:val="2D2D2D"/>
          <w:spacing w:val="2"/>
        </w:rPr>
        <w:t>34,2</w:t>
      </w:r>
      <w:r w:rsidRPr="00747771">
        <w:rPr>
          <w:color w:val="2D2D2D"/>
          <w:spacing w:val="2"/>
        </w:rPr>
        <w:t xml:space="preserve"> тыс рублей</w:t>
      </w:r>
      <w:r w:rsidR="00973C03">
        <w:rPr>
          <w:color w:val="2D2D2D"/>
          <w:spacing w:val="2"/>
        </w:rPr>
        <w:t>.</w:t>
      </w:r>
      <w:r w:rsidRPr="00747771">
        <w:rPr>
          <w:rFonts w:eastAsia="Calibri"/>
        </w:rPr>
        <w:t xml:space="preserve"> </w:t>
      </w:r>
    </w:p>
    <w:p w:rsidR="008838B6" w:rsidRPr="00747771" w:rsidRDefault="008838B6" w:rsidP="008838B6">
      <w:pPr>
        <w:shd w:val="clear" w:color="auto" w:fill="FFFFFF"/>
        <w:spacing w:after="144"/>
        <w:jc w:val="both"/>
        <w:outlineLvl w:val="0"/>
        <w:rPr>
          <w:bCs/>
          <w:color w:val="000000"/>
          <w:kern w:val="36"/>
        </w:rPr>
      </w:pPr>
      <w:r w:rsidRPr="00747771">
        <w:rPr>
          <w:b/>
          <w:bCs/>
          <w:color w:val="000000"/>
          <w:kern w:val="36"/>
        </w:rPr>
        <w:t xml:space="preserve">      </w:t>
      </w:r>
      <w:r w:rsidRPr="00747771">
        <w:rPr>
          <w:bCs/>
          <w:color w:val="000000"/>
          <w:kern w:val="36"/>
        </w:rPr>
        <w:t>В нарушение ст</w:t>
      </w:r>
      <w:r w:rsidR="00B36A41">
        <w:rPr>
          <w:bCs/>
          <w:color w:val="000000"/>
          <w:kern w:val="36"/>
        </w:rPr>
        <w:t>атьи</w:t>
      </w:r>
      <w:r w:rsidRPr="00747771">
        <w:rPr>
          <w:bCs/>
          <w:color w:val="000000"/>
          <w:kern w:val="36"/>
        </w:rPr>
        <w:t xml:space="preserve"> 16 Федерального закона "О контрактной системе в сфере закупок товаров, работ, услуг для обеспечения государственных и муниципальных нужд" от 05.04.2013 N 44-ФЗ нарушен порядок размещения плана графика закупок в ЕИС за 2019 год – </w:t>
      </w:r>
      <w:r w:rsidRPr="00747771">
        <w:rPr>
          <w:b/>
          <w:bCs/>
          <w:color w:val="000000"/>
          <w:kern w:val="36"/>
        </w:rPr>
        <w:t>353,6</w:t>
      </w:r>
      <w:r w:rsidRPr="00747771">
        <w:rPr>
          <w:bCs/>
          <w:color w:val="000000"/>
          <w:kern w:val="36"/>
        </w:rPr>
        <w:t xml:space="preserve"> тыс</w:t>
      </w:r>
      <w:r w:rsidR="00B36A41">
        <w:rPr>
          <w:bCs/>
          <w:color w:val="000000"/>
          <w:kern w:val="36"/>
        </w:rPr>
        <w:t>.</w:t>
      </w:r>
      <w:r w:rsidRPr="00747771">
        <w:rPr>
          <w:bCs/>
          <w:color w:val="000000"/>
          <w:kern w:val="36"/>
        </w:rPr>
        <w:t xml:space="preserve"> рублей  и 2020 год – </w:t>
      </w:r>
      <w:r w:rsidRPr="00747771">
        <w:rPr>
          <w:b/>
          <w:bCs/>
          <w:color w:val="000000"/>
          <w:kern w:val="36"/>
        </w:rPr>
        <w:t>316,9</w:t>
      </w:r>
      <w:r w:rsidRPr="00747771">
        <w:rPr>
          <w:bCs/>
          <w:color w:val="000000"/>
          <w:kern w:val="36"/>
        </w:rPr>
        <w:t xml:space="preserve"> тыс</w:t>
      </w:r>
      <w:r w:rsidR="00ED59FA">
        <w:rPr>
          <w:bCs/>
          <w:color w:val="000000"/>
          <w:kern w:val="36"/>
        </w:rPr>
        <w:t>.</w:t>
      </w:r>
      <w:r w:rsidRPr="00747771">
        <w:rPr>
          <w:bCs/>
          <w:color w:val="000000"/>
          <w:kern w:val="36"/>
        </w:rPr>
        <w:t xml:space="preserve"> рублей.</w:t>
      </w:r>
    </w:p>
    <w:p w:rsidR="00BA205F" w:rsidRDefault="00ED59FA" w:rsidP="00BA205F">
      <w:pPr>
        <w:ind w:firstLine="708"/>
        <w:jc w:val="both"/>
      </w:pPr>
      <w:r>
        <w:rPr>
          <w:b/>
        </w:rPr>
        <w:t xml:space="preserve">В </w:t>
      </w:r>
      <w:r w:rsidR="00C416BC" w:rsidRPr="00747771">
        <w:rPr>
          <w:b/>
        </w:rPr>
        <w:t>Уковско</w:t>
      </w:r>
      <w:r>
        <w:rPr>
          <w:b/>
        </w:rPr>
        <w:t>м</w:t>
      </w:r>
      <w:r w:rsidR="00C416BC">
        <w:rPr>
          <w:b/>
        </w:rPr>
        <w:t xml:space="preserve"> муниципально</w:t>
      </w:r>
      <w:r>
        <w:rPr>
          <w:b/>
        </w:rPr>
        <w:t>м</w:t>
      </w:r>
      <w:r w:rsidR="00C416BC">
        <w:rPr>
          <w:b/>
        </w:rPr>
        <w:t xml:space="preserve"> образовани</w:t>
      </w:r>
      <w:r>
        <w:rPr>
          <w:b/>
        </w:rPr>
        <w:t xml:space="preserve">и </w:t>
      </w:r>
      <w:r>
        <w:t>при проведении контрольного мероприятия у</w:t>
      </w:r>
      <w:r w:rsidR="00C416BC" w:rsidRPr="00747771">
        <w:t>становлен</w:t>
      </w:r>
      <w:r>
        <w:t>ы</w:t>
      </w:r>
      <w:r w:rsidR="00C416BC" w:rsidRPr="00747771">
        <w:t xml:space="preserve"> </w:t>
      </w:r>
      <w:r>
        <w:t xml:space="preserve">нарушения при </w:t>
      </w:r>
      <w:r w:rsidR="00C416BC" w:rsidRPr="00747771">
        <w:t xml:space="preserve">присвоения классных чинов и </w:t>
      </w:r>
      <w:r>
        <w:t xml:space="preserve">установлении </w:t>
      </w:r>
      <w:r w:rsidR="00C416BC" w:rsidRPr="00747771">
        <w:t xml:space="preserve">надбавки за классный чин </w:t>
      </w:r>
      <w:r>
        <w:t xml:space="preserve">муниципальным служащим </w:t>
      </w:r>
      <w:r w:rsidR="00C416BC" w:rsidRPr="00747771">
        <w:t xml:space="preserve">в размере </w:t>
      </w:r>
      <w:r w:rsidR="00C416BC" w:rsidRPr="00747771">
        <w:rPr>
          <w:b/>
        </w:rPr>
        <w:t>20</w:t>
      </w:r>
      <w:r>
        <w:rPr>
          <w:b/>
        </w:rPr>
        <w:t>,</w:t>
      </w:r>
      <w:r w:rsidR="00C416BC" w:rsidRPr="00747771">
        <w:rPr>
          <w:b/>
        </w:rPr>
        <w:t>6</w:t>
      </w:r>
      <w:r>
        <w:rPr>
          <w:b/>
        </w:rPr>
        <w:t xml:space="preserve"> тыс. </w:t>
      </w:r>
      <w:r w:rsidR="00C416BC" w:rsidRPr="00747771">
        <w:t>рублей</w:t>
      </w:r>
      <w:r>
        <w:t xml:space="preserve">. </w:t>
      </w:r>
      <w:r w:rsidR="00C416BC" w:rsidRPr="00747771">
        <w:t xml:space="preserve"> </w:t>
      </w:r>
      <w:r>
        <w:t xml:space="preserve">Средства </w:t>
      </w:r>
      <w:r w:rsidR="00C416BC" w:rsidRPr="00747771">
        <w:t>восстановлены в бюджет Уковского муниципального образования.</w:t>
      </w:r>
      <w:r>
        <w:t xml:space="preserve"> Восстановлена в бюджет и стоимость бензина, использованного для заправки служебного автомобиля с нарушением установленных нормативов</w:t>
      </w:r>
      <w:r w:rsidR="00BA205F">
        <w:t>, в сумме 4,2 тыс. рублей.</w:t>
      </w:r>
    </w:p>
    <w:p w:rsidR="00C416BC" w:rsidRPr="00BA205F" w:rsidRDefault="00BA205F" w:rsidP="00BA205F">
      <w:pPr>
        <w:ind w:firstLine="708"/>
        <w:jc w:val="both"/>
      </w:pPr>
      <w:r>
        <w:rPr>
          <w:rFonts w:eastAsia="Calibri"/>
        </w:rPr>
        <w:t xml:space="preserve">С нарушением Инструкции по бухгалтерскому учету ведется учет основных средств. </w:t>
      </w:r>
    </w:p>
    <w:p w:rsidR="00C416BC" w:rsidRDefault="00C416BC" w:rsidP="00BA205F">
      <w:pPr>
        <w:ind w:firstLine="708"/>
        <w:jc w:val="both"/>
        <w:rPr>
          <w:rFonts w:eastAsia="Calibri"/>
        </w:rPr>
      </w:pPr>
      <w:r w:rsidRPr="00747771">
        <w:rPr>
          <w:rFonts w:eastAsia="Calibri"/>
        </w:rPr>
        <w:t xml:space="preserve">В нарушение пп. 5, 23 Положения о материально-денежном стимулировании работников муниципального казенного учреждения культуры Уковского </w:t>
      </w:r>
      <w:r w:rsidR="00BA205F">
        <w:rPr>
          <w:rFonts w:eastAsia="Calibri"/>
        </w:rPr>
        <w:t>муниципального образования</w:t>
      </w:r>
      <w:r w:rsidRPr="00747771">
        <w:rPr>
          <w:rFonts w:eastAsia="Calibri"/>
        </w:rPr>
        <w:t xml:space="preserve"> от 01.10.2018г. </w:t>
      </w:r>
      <w:r w:rsidR="00BA205F">
        <w:rPr>
          <w:rFonts w:eastAsia="Calibri"/>
        </w:rPr>
        <w:t xml:space="preserve">в </w:t>
      </w:r>
      <w:r w:rsidRPr="00747771">
        <w:rPr>
          <w:rFonts w:eastAsia="Calibri"/>
        </w:rPr>
        <w:t>протокол заседания комиссии по распределению стимулирующих выплат № 12 от 22.12.2019г в перечень постоянных выплат включены следующие выплаты: за сдачу годового отчета (функция определенная должностными инструкциями и исполняется 1 раз в год) и премия по итогам года является ед</w:t>
      </w:r>
      <w:r w:rsidR="00BA205F">
        <w:rPr>
          <w:rFonts w:eastAsia="Calibri"/>
        </w:rPr>
        <w:t>иновременной денежной выплатой.</w:t>
      </w:r>
    </w:p>
    <w:p w:rsidR="00BA205F" w:rsidRPr="002078FD" w:rsidRDefault="00BA205F" w:rsidP="002078FD">
      <w:pPr>
        <w:jc w:val="both"/>
        <w:rPr>
          <w:rFonts w:eastAsia="Calibri"/>
        </w:rPr>
      </w:pPr>
    </w:p>
    <w:p w:rsidR="00B1342A" w:rsidRDefault="00C416BC" w:rsidP="002078FD">
      <w:pPr>
        <w:jc w:val="both"/>
      </w:pPr>
      <w:r w:rsidRPr="002078FD">
        <w:t xml:space="preserve">      </w:t>
      </w:r>
      <w:r w:rsidR="002078FD" w:rsidRPr="00B1342A">
        <w:rPr>
          <w:b/>
        </w:rPr>
        <w:t xml:space="preserve">В </w:t>
      </w:r>
      <w:r w:rsidRPr="00B1342A">
        <w:rPr>
          <w:b/>
        </w:rPr>
        <w:t>Широков</w:t>
      </w:r>
      <w:r w:rsidR="002078FD" w:rsidRPr="00B1342A">
        <w:rPr>
          <w:b/>
        </w:rPr>
        <w:t>ском</w:t>
      </w:r>
      <w:r w:rsidRPr="00B1342A">
        <w:rPr>
          <w:b/>
        </w:rPr>
        <w:t xml:space="preserve"> муниципально</w:t>
      </w:r>
      <w:r w:rsidR="002078FD" w:rsidRPr="00B1342A">
        <w:rPr>
          <w:b/>
        </w:rPr>
        <w:t>м</w:t>
      </w:r>
      <w:r w:rsidRPr="00B1342A">
        <w:rPr>
          <w:b/>
        </w:rPr>
        <w:t xml:space="preserve"> образовани</w:t>
      </w:r>
      <w:r w:rsidR="002078FD" w:rsidRPr="00B1342A">
        <w:rPr>
          <w:b/>
        </w:rPr>
        <w:t>и</w:t>
      </w:r>
      <w:r w:rsidR="002078FD" w:rsidRPr="002078FD">
        <w:t xml:space="preserve"> установлено н</w:t>
      </w:r>
      <w:r w:rsidRPr="002078FD">
        <w:t>арушение процесса присвоения классного чина</w:t>
      </w:r>
      <w:r w:rsidR="00B1342A">
        <w:t xml:space="preserve"> и надбавки за классный чин</w:t>
      </w:r>
      <w:r w:rsidRPr="002078FD">
        <w:t xml:space="preserve"> ведущему специалисту</w:t>
      </w:r>
      <w:r w:rsidR="00B1342A">
        <w:t xml:space="preserve"> администрации. В</w:t>
      </w:r>
      <w:r w:rsidRPr="002078FD">
        <w:t>осстановлено в бюджет Широковского муниципального образования 16,9 тыс</w:t>
      </w:r>
      <w:r w:rsidR="00B1342A">
        <w:t>.</w:t>
      </w:r>
      <w:r w:rsidRPr="002078FD">
        <w:t xml:space="preserve"> рублей.  </w:t>
      </w:r>
    </w:p>
    <w:p w:rsidR="00C416BC" w:rsidRPr="00747771" w:rsidRDefault="00B1342A" w:rsidP="00B1342A">
      <w:pPr>
        <w:ind w:firstLine="709"/>
        <w:jc w:val="both"/>
      </w:pPr>
      <w:r>
        <w:t>В</w:t>
      </w:r>
      <w:r w:rsidRPr="00747771">
        <w:t xml:space="preserve"> нарушение</w:t>
      </w:r>
      <w:r>
        <w:t xml:space="preserve"> статьи 219</w:t>
      </w:r>
      <w:r w:rsidRPr="00747771">
        <w:t xml:space="preserve"> </w:t>
      </w:r>
      <w:r>
        <w:t>Б</w:t>
      </w:r>
      <w:r w:rsidRPr="00747771">
        <w:t>юджетного кодекса</w:t>
      </w:r>
      <w:r>
        <w:t xml:space="preserve"> РФ</w:t>
      </w:r>
      <w:r w:rsidRPr="00106884">
        <w:rPr>
          <w:b/>
        </w:rPr>
        <w:t xml:space="preserve"> </w:t>
      </w:r>
      <w:r>
        <w:rPr>
          <w:b/>
        </w:rPr>
        <w:t>п</w:t>
      </w:r>
      <w:r w:rsidR="00C416BC" w:rsidRPr="00106884">
        <w:rPr>
          <w:b/>
        </w:rPr>
        <w:t>риняты бюджетные обязательств сверх доведенных лимитов</w:t>
      </w:r>
      <w:r w:rsidR="00C416BC" w:rsidRPr="00747771">
        <w:t xml:space="preserve"> на сумму </w:t>
      </w:r>
      <w:r w:rsidR="00C416BC" w:rsidRPr="00747771">
        <w:rPr>
          <w:b/>
        </w:rPr>
        <w:t>215,0</w:t>
      </w:r>
      <w:r>
        <w:t xml:space="preserve"> тыс рублей.</w:t>
      </w:r>
    </w:p>
    <w:p w:rsidR="00C416BC" w:rsidRPr="00747771" w:rsidRDefault="00C416BC" w:rsidP="00C416B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747771">
        <w:rPr>
          <w:b w:val="0"/>
          <w:sz w:val="24"/>
          <w:szCs w:val="24"/>
        </w:rPr>
        <w:t xml:space="preserve">Выявленные нарушения при проверке расходования ГСМ на служебный автомобиль администрации Широковского муниципального образования в размере </w:t>
      </w:r>
      <w:r w:rsidRPr="00B1342A">
        <w:rPr>
          <w:rFonts w:eastAsia="Calibri"/>
          <w:b w:val="0"/>
          <w:sz w:val="24"/>
          <w:szCs w:val="24"/>
        </w:rPr>
        <w:t>13</w:t>
      </w:r>
      <w:r w:rsidR="00B1342A" w:rsidRPr="00B1342A">
        <w:rPr>
          <w:rFonts w:eastAsia="Calibri"/>
          <w:b w:val="0"/>
          <w:sz w:val="24"/>
          <w:szCs w:val="24"/>
        </w:rPr>
        <w:t>,</w:t>
      </w:r>
      <w:r w:rsidRPr="00B1342A">
        <w:rPr>
          <w:rFonts w:eastAsia="Calibri"/>
          <w:b w:val="0"/>
          <w:sz w:val="24"/>
          <w:szCs w:val="24"/>
        </w:rPr>
        <w:t>6</w:t>
      </w:r>
      <w:r w:rsidR="00B1342A" w:rsidRPr="00B1342A">
        <w:rPr>
          <w:rFonts w:eastAsia="Calibri"/>
          <w:b w:val="0"/>
          <w:sz w:val="24"/>
          <w:szCs w:val="24"/>
        </w:rPr>
        <w:t xml:space="preserve"> тыс.</w:t>
      </w:r>
      <w:r w:rsidRPr="00747771">
        <w:rPr>
          <w:rFonts w:eastAsia="Calibri"/>
          <w:b w:val="0"/>
          <w:sz w:val="24"/>
          <w:szCs w:val="24"/>
        </w:rPr>
        <w:t xml:space="preserve"> рублей</w:t>
      </w:r>
      <w:r w:rsidR="00B1342A">
        <w:rPr>
          <w:rFonts w:eastAsia="Calibri"/>
          <w:b w:val="0"/>
          <w:sz w:val="24"/>
          <w:szCs w:val="24"/>
        </w:rPr>
        <w:t>.</w:t>
      </w:r>
      <w:r w:rsidRPr="00747771">
        <w:rPr>
          <w:rFonts w:eastAsia="Calibri"/>
          <w:b w:val="0"/>
          <w:sz w:val="24"/>
          <w:szCs w:val="24"/>
        </w:rPr>
        <w:t xml:space="preserve"> </w:t>
      </w:r>
      <w:r w:rsidR="00B1342A">
        <w:rPr>
          <w:rFonts w:eastAsia="Calibri"/>
          <w:b w:val="0"/>
          <w:sz w:val="24"/>
          <w:szCs w:val="24"/>
        </w:rPr>
        <w:t xml:space="preserve">Средства </w:t>
      </w:r>
      <w:r w:rsidRPr="00747771">
        <w:rPr>
          <w:rFonts w:eastAsia="Calibri"/>
          <w:b w:val="0"/>
          <w:sz w:val="24"/>
          <w:szCs w:val="24"/>
        </w:rPr>
        <w:t>восстановлены в бюджет муниципального образования.</w:t>
      </w:r>
    </w:p>
    <w:p w:rsidR="00560B51" w:rsidRDefault="00C416BC" w:rsidP="00B36A41">
      <w:pPr>
        <w:ind w:firstLine="708"/>
        <w:jc w:val="both"/>
        <w:rPr>
          <w:rStyle w:val="blk"/>
          <w:color w:val="000000"/>
        </w:rPr>
      </w:pPr>
      <w:r w:rsidRPr="00747771">
        <w:t xml:space="preserve">Должностные инструкции сотрудников </w:t>
      </w:r>
      <w:r w:rsidR="00B1342A">
        <w:t xml:space="preserve">Муниципального казенного учреждения культуры </w:t>
      </w:r>
      <w:r w:rsidRPr="00747771">
        <w:rPr>
          <w:b/>
        </w:rPr>
        <w:t>не соответствуют</w:t>
      </w:r>
      <w:r w:rsidRPr="00747771">
        <w:t xml:space="preserve"> фактически выполняемым обязанностям (заведующие отделами, секторами). </w:t>
      </w:r>
      <w:r w:rsidRPr="00747771">
        <w:rPr>
          <w:rStyle w:val="blk"/>
          <w:color w:val="000000"/>
        </w:rPr>
        <w:t xml:space="preserve">Положение по стимулирующим выплатам </w:t>
      </w:r>
      <w:r w:rsidR="00560B51">
        <w:rPr>
          <w:rStyle w:val="blk"/>
          <w:color w:val="000000"/>
        </w:rPr>
        <w:t>работникам</w:t>
      </w:r>
      <w:r w:rsidRPr="00747771">
        <w:rPr>
          <w:rStyle w:val="blk"/>
          <w:color w:val="000000"/>
        </w:rPr>
        <w:t xml:space="preserve"> не </w:t>
      </w:r>
      <w:r w:rsidR="00560B51">
        <w:rPr>
          <w:rStyle w:val="blk"/>
          <w:color w:val="000000"/>
        </w:rPr>
        <w:lastRenderedPageBreak/>
        <w:t>соответствует</w:t>
      </w:r>
      <w:r w:rsidRPr="00747771">
        <w:rPr>
          <w:rStyle w:val="blk"/>
          <w:color w:val="000000"/>
        </w:rPr>
        <w:t xml:space="preserve"> действующим нормам. </w:t>
      </w:r>
      <w:r w:rsidR="00560B51">
        <w:rPr>
          <w:rStyle w:val="blk"/>
          <w:color w:val="000000"/>
        </w:rPr>
        <w:t>О</w:t>
      </w:r>
      <w:r w:rsidR="00560B51" w:rsidRPr="00747771">
        <w:rPr>
          <w:rStyle w:val="blk"/>
          <w:color w:val="000000"/>
        </w:rPr>
        <w:t xml:space="preserve">тсутствует </w:t>
      </w:r>
      <w:r w:rsidRPr="00747771">
        <w:rPr>
          <w:rStyle w:val="blk"/>
          <w:color w:val="000000"/>
        </w:rPr>
        <w:t xml:space="preserve">Книга приказов, </w:t>
      </w:r>
      <w:r w:rsidR="00560B51" w:rsidRPr="00747771">
        <w:rPr>
          <w:rStyle w:val="blk"/>
          <w:color w:val="000000"/>
        </w:rPr>
        <w:t xml:space="preserve">не ведется </w:t>
      </w:r>
      <w:r w:rsidRPr="00747771">
        <w:rPr>
          <w:rStyle w:val="blk"/>
          <w:color w:val="000000"/>
        </w:rPr>
        <w:t>учет распорядительных документов.</w:t>
      </w:r>
    </w:p>
    <w:p w:rsidR="00C416BC" w:rsidRPr="00560B51" w:rsidRDefault="00560B51" w:rsidP="00560B51">
      <w:pPr>
        <w:pStyle w:val="af5"/>
        <w:spacing w:before="0" w:beforeAutospacing="0" w:after="0" w:afterAutospacing="0"/>
        <w:ind w:firstLine="708"/>
        <w:jc w:val="both"/>
      </w:pPr>
      <w:r>
        <w:t>В</w:t>
      </w:r>
      <w:r w:rsidRPr="00747771">
        <w:t xml:space="preserve"> нарушение </w:t>
      </w:r>
      <w:r>
        <w:t xml:space="preserve"> статьи 219 Бюджетного кодекса РФ Муниципальным казенным учреждением культуры п</w:t>
      </w:r>
      <w:r w:rsidR="00C416BC" w:rsidRPr="00747771">
        <w:t xml:space="preserve">риняты бюджетные обязательства сверх доведенных лимитов на </w:t>
      </w:r>
      <w:r w:rsidR="00C416BC" w:rsidRPr="00560B51">
        <w:t>сумму 30</w:t>
      </w:r>
      <w:r w:rsidRPr="00560B51">
        <w:t>,</w:t>
      </w:r>
      <w:r w:rsidR="00C416BC" w:rsidRPr="00560B51">
        <w:t>3</w:t>
      </w:r>
      <w:r w:rsidRPr="00560B51">
        <w:t xml:space="preserve"> тыс.</w:t>
      </w:r>
      <w:r w:rsidR="00C416BC" w:rsidRPr="00560B51">
        <w:t xml:space="preserve"> рублей</w:t>
      </w:r>
      <w:r w:rsidRPr="00560B51">
        <w:t>.</w:t>
      </w:r>
      <w:r w:rsidR="00C416BC" w:rsidRPr="00560B51">
        <w:t xml:space="preserve"> </w:t>
      </w:r>
    </w:p>
    <w:p w:rsidR="00C416BC" w:rsidRPr="00560B51" w:rsidRDefault="00C416BC" w:rsidP="00560B51">
      <w:pPr>
        <w:ind w:firstLine="709"/>
        <w:jc w:val="both"/>
      </w:pPr>
      <w:r w:rsidRPr="00560B51">
        <w:t>В нарушение ст</w:t>
      </w:r>
      <w:r w:rsidR="00560B51">
        <w:t>атьи</w:t>
      </w:r>
      <w:r w:rsidRPr="00560B51">
        <w:t xml:space="preserve"> 16 Федерального закона "О контрактной системе в сфере закупок товаров, работ, услуг для обеспечения государственных и муниципальных нужд" от 05.04.2013 N 44-ФЗ нарушен порядок (срок) размещения плана графика закупок в ЕИС за 2019 год – 463,3</w:t>
      </w:r>
      <w:r w:rsidR="00560B51">
        <w:t xml:space="preserve"> тыс. рублей.</w:t>
      </w:r>
    </w:p>
    <w:p w:rsidR="00560B51" w:rsidRDefault="00560B51" w:rsidP="00560B51">
      <w:pPr>
        <w:jc w:val="both"/>
      </w:pPr>
    </w:p>
    <w:p w:rsidR="00560B51" w:rsidRDefault="00560B51" w:rsidP="00560B51">
      <w:pPr>
        <w:ind w:firstLine="708"/>
        <w:jc w:val="both"/>
      </w:pPr>
      <w:r w:rsidRPr="00146201">
        <w:rPr>
          <w:b/>
        </w:rPr>
        <w:t>Внешняя проверка</w:t>
      </w:r>
      <w:r>
        <w:rPr>
          <w:b/>
        </w:rPr>
        <w:t xml:space="preserve"> отчетности поселений за 2019 год </w:t>
      </w:r>
      <w:r w:rsidRPr="006B4B6C">
        <w:t>показала</w:t>
      </w:r>
      <w:r>
        <w:t>,</w:t>
      </w:r>
      <w:r w:rsidRPr="006B4B6C">
        <w:t xml:space="preserve">  что</w:t>
      </w:r>
      <w:r>
        <w:t>,</w:t>
      </w:r>
      <w:r w:rsidRPr="006B4B6C">
        <w:t xml:space="preserve"> не</w:t>
      </w:r>
      <w:r w:rsidRPr="00146201">
        <w:t xml:space="preserve"> смотря на значительны</w:t>
      </w:r>
      <w:r>
        <w:t>е</w:t>
      </w:r>
      <w:r w:rsidRPr="00146201">
        <w:t xml:space="preserve"> остат</w:t>
      </w:r>
      <w:r>
        <w:t>ки</w:t>
      </w:r>
      <w:r w:rsidRPr="00146201">
        <w:t xml:space="preserve"> средств на счетах</w:t>
      </w:r>
      <w:r>
        <w:t xml:space="preserve"> бюджетов поселений на конец отчетного периода</w:t>
      </w:r>
      <w:r w:rsidRPr="00146201">
        <w:t xml:space="preserve">, </w:t>
      </w:r>
      <w:r>
        <w:t xml:space="preserve">мероприятия муниципальных программ исполнены не в полном объеме.  </w:t>
      </w:r>
    </w:p>
    <w:p w:rsidR="00560B51" w:rsidRDefault="00560B51" w:rsidP="00560B51">
      <w:pPr>
        <w:jc w:val="both"/>
      </w:pPr>
      <w:r w:rsidRPr="00146201">
        <w:t xml:space="preserve">           Допускается образование дебиторской задолженности (авансовые </w:t>
      </w:r>
      <w:r>
        <w:t>платежи за</w:t>
      </w:r>
      <w:r w:rsidRPr="00146201">
        <w:t xml:space="preserve"> приобрет</w:t>
      </w:r>
      <w:r>
        <w:t>аемые</w:t>
      </w:r>
      <w:r w:rsidRPr="00146201">
        <w:t xml:space="preserve"> </w:t>
      </w:r>
      <w:r>
        <w:t>горюче-смазочные материалы).</w:t>
      </w:r>
      <w:r w:rsidR="00B36A41">
        <w:t xml:space="preserve"> </w:t>
      </w:r>
    </w:p>
    <w:p w:rsidR="001C4EF4" w:rsidRPr="00146201" w:rsidRDefault="00B36A41" w:rsidP="001C4EF4">
      <w:pPr>
        <w:jc w:val="both"/>
      </w:pPr>
      <w:r>
        <w:tab/>
        <w:t>Установлены факты нарушений при определении ассигнований дорожных фондов муниципальных образований.</w:t>
      </w:r>
    </w:p>
    <w:p w:rsidR="00CE7348" w:rsidRPr="000B53F0" w:rsidRDefault="00CE7348" w:rsidP="00287F2F">
      <w:pPr>
        <w:ind w:firstLine="567"/>
        <w:jc w:val="both"/>
      </w:pPr>
    </w:p>
    <w:p w:rsidR="00E92FB6" w:rsidRDefault="00E92FB6" w:rsidP="00287F2F">
      <w:pPr>
        <w:ind w:firstLine="567"/>
        <w:jc w:val="both"/>
      </w:pPr>
      <w:r w:rsidRPr="000B53F0">
        <w:t>По результатам экспертно-аналитических меропри</w:t>
      </w:r>
      <w:r w:rsidR="00C47EF8" w:rsidRPr="000B53F0">
        <w:t>ятий направлены</w:t>
      </w:r>
      <w:r w:rsidRPr="000B53F0">
        <w:t xml:space="preserve"> заключения в адрес администраций муниципальных образований, Думы муниципального района муниципального образования «Нижнеудинский район». Замечания по результатам внешней проверки годовых отчетов главных администраторов бюджетных средств приняты к сведению.</w:t>
      </w:r>
      <w:r w:rsidR="003E276E" w:rsidRPr="000B53F0">
        <w:t xml:space="preserve"> </w:t>
      </w:r>
      <w:r w:rsidRPr="000B53F0">
        <w:t xml:space="preserve">Результаты контрольных мероприятий направлены объектам проверки. </w:t>
      </w:r>
    </w:p>
    <w:p w:rsidR="003E68DC" w:rsidRPr="000B53F0" w:rsidRDefault="003E68DC" w:rsidP="00287F2F">
      <w:pPr>
        <w:ind w:firstLine="567"/>
        <w:jc w:val="both"/>
      </w:pPr>
    </w:p>
    <w:p w:rsidR="00B86810" w:rsidRPr="00ED4FF4" w:rsidRDefault="00B86810" w:rsidP="00ED4FF4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FF4">
        <w:rPr>
          <w:rFonts w:ascii="Times New Roman" w:hAnsi="Times New Roman" w:cs="Times New Roman"/>
          <w:sz w:val="24"/>
          <w:szCs w:val="24"/>
        </w:rPr>
        <w:t>ОБЕС</w:t>
      </w:r>
      <w:r w:rsidR="00ED4FF4" w:rsidRPr="00ED4FF4">
        <w:rPr>
          <w:rFonts w:ascii="Times New Roman" w:hAnsi="Times New Roman" w:cs="Times New Roman"/>
          <w:sz w:val="24"/>
          <w:szCs w:val="24"/>
        </w:rPr>
        <w:t>ПЕЧЕНИЕ ДЕЯТЕЛЬНОСТИ КСП</w:t>
      </w:r>
    </w:p>
    <w:p w:rsidR="003A1CDB" w:rsidRPr="000B53F0" w:rsidRDefault="003A1CDB" w:rsidP="00287F2F">
      <w:pPr>
        <w:ind w:firstLine="567"/>
        <w:jc w:val="both"/>
        <w:rPr>
          <w:bCs/>
        </w:rPr>
      </w:pPr>
      <w:r w:rsidRPr="000B53F0">
        <w:t>Штатная численность КСП определена решением Думы муниципального района муниципального образования «Нижнеудинский район» в количестве трех человек, фактическая численнос</w:t>
      </w:r>
      <w:r w:rsidR="00393B39" w:rsidRPr="000B53F0">
        <w:t>ть по состоянию на 1 января 20</w:t>
      </w:r>
      <w:r w:rsidR="00377CEA">
        <w:t>2</w:t>
      </w:r>
      <w:r w:rsidR="007105CC">
        <w:t>1</w:t>
      </w:r>
      <w:r w:rsidRPr="000B53F0">
        <w:t xml:space="preserve"> года составила - 2 человека.</w:t>
      </w:r>
      <w:r w:rsidRPr="000B53F0">
        <w:rPr>
          <w:bCs/>
        </w:rPr>
        <w:t xml:space="preserve"> В течение года председатель КСП принимала участие в заседаниях Думы муниципального района муниципального обр</w:t>
      </w:r>
      <w:r w:rsidR="007105CC">
        <w:rPr>
          <w:bCs/>
        </w:rPr>
        <w:t>азования «Нижнеудинский район»</w:t>
      </w:r>
      <w:r w:rsidRPr="000B53F0">
        <w:rPr>
          <w:bCs/>
        </w:rPr>
        <w:t>. Сведения о доходах, об имуществе и обязательствах имущественного характера работников КСП и членов их семей за 20</w:t>
      </w:r>
      <w:r w:rsidR="007105CC">
        <w:rPr>
          <w:bCs/>
        </w:rPr>
        <w:t>20</w:t>
      </w:r>
      <w:r w:rsidRPr="000B53F0">
        <w:rPr>
          <w:bCs/>
        </w:rPr>
        <w:t xml:space="preserve"> год размещены в телекоммуникационной сети Интернет. </w:t>
      </w:r>
    </w:p>
    <w:p w:rsidR="003A1CDB" w:rsidRPr="000B53F0" w:rsidRDefault="003A1CDB" w:rsidP="00287F2F">
      <w:pPr>
        <w:ind w:firstLine="567"/>
        <w:jc w:val="both"/>
      </w:pPr>
      <w:r w:rsidRPr="000B53F0">
        <w:t>Финансовое обеспечение КСП определено решением Думы о бюджете на 20</w:t>
      </w:r>
      <w:r w:rsidR="007105CC">
        <w:t>20</w:t>
      </w:r>
      <w:r w:rsidRPr="000B53F0">
        <w:t xml:space="preserve"> год в сумме </w:t>
      </w:r>
      <w:r w:rsidR="003E68DC">
        <w:t>3631,6</w:t>
      </w:r>
      <w:r w:rsidRPr="000B53F0">
        <w:t xml:space="preserve"> тыс. рублей. Фактические расходы составили </w:t>
      </w:r>
      <w:r w:rsidR="003E68DC">
        <w:t>3613,6</w:t>
      </w:r>
      <w:r w:rsidRPr="000B53F0">
        <w:t xml:space="preserve"> тыс. рублей, что составило 9</w:t>
      </w:r>
      <w:r w:rsidR="00236899">
        <w:t>9,</w:t>
      </w:r>
      <w:r w:rsidR="003E68DC">
        <w:t>5</w:t>
      </w:r>
      <w:r w:rsidRPr="000B53F0">
        <w:t>% от плановых назначений.</w:t>
      </w:r>
    </w:p>
    <w:p w:rsidR="00B86810" w:rsidRPr="000B53F0" w:rsidRDefault="00B86810" w:rsidP="00B86810">
      <w:pPr>
        <w:jc w:val="both"/>
        <w:rPr>
          <w:b/>
          <w:bCs/>
        </w:rPr>
      </w:pPr>
    </w:p>
    <w:p w:rsidR="005D5922" w:rsidRPr="000B53F0" w:rsidRDefault="005D5922" w:rsidP="00B86810">
      <w:pPr>
        <w:jc w:val="both"/>
        <w:rPr>
          <w:b/>
          <w:bCs/>
        </w:rPr>
      </w:pPr>
    </w:p>
    <w:p w:rsidR="00B86810" w:rsidRPr="000B53F0" w:rsidRDefault="00B86810" w:rsidP="00B86810">
      <w:pPr>
        <w:ind w:firstLine="540"/>
        <w:jc w:val="both"/>
        <w:rPr>
          <w:b/>
          <w:bCs/>
        </w:rPr>
      </w:pPr>
    </w:p>
    <w:p w:rsidR="00393B39" w:rsidRPr="000B53F0" w:rsidRDefault="00B86810" w:rsidP="00E518F8">
      <w:pPr>
        <w:jc w:val="both"/>
      </w:pPr>
      <w:r w:rsidRPr="000B53F0">
        <w:t xml:space="preserve">Председатель </w:t>
      </w:r>
      <w:r w:rsidR="0021061F" w:rsidRPr="000B53F0">
        <w:t>КСП</w:t>
      </w:r>
      <w:r w:rsidRPr="000B53F0">
        <w:t xml:space="preserve">                                                </w:t>
      </w:r>
      <w:r w:rsidR="0021061F" w:rsidRPr="000B53F0">
        <w:t xml:space="preserve">                  А.Н. Никитюк</w:t>
      </w:r>
    </w:p>
    <w:p w:rsidR="00393B39" w:rsidRPr="000B53F0" w:rsidRDefault="00393B39" w:rsidP="00393B39"/>
    <w:p w:rsidR="00393B39" w:rsidRPr="000B53F0" w:rsidRDefault="00393B39" w:rsidP="00393B39"/>
    <w:p w:rsidR="002A7E46" w:rsidRPr="00747771" w:rsidRDefault="002A7E46" w:rsidP="002A7E46">
      <w:pPr>
        <w:jc w:val="both"/>
        <w:rPr>
          <w:b/>
          <w:i/>
        </w:rPr>
      </w:pPr>
    </w:p>
    <w:p w:rsidR="00393B39" w:rsidRPr="000B53F0" w:rsidRDefault="00393B39" w:rsidP="00393B39"/>
    <w:sectPr w:rsidR="00393B39" w:rsidRPr="000B53F0" w:rsidSect="00954D33">
      <w:headerReference w:type="default" r:id="rId8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E0" w:rsidRDefault="004F56E0" w:rsidP="00665EEC">
      <w:r>
        <w:separator/>
      </w:r>
    </w:p>
  </w:endnote>
  <w:endnote w:type="continuationSeparator" w:id="1">
    <w:p w:rsidR="004F56E0" w:rsidRDefault="004F56E0" w:rsidP="0066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E0" w:rsidRDefault="004F56E0" w:rsidP="00665EEC">
      <w:r>
        <w:separator/>
      </w:r>
    </w:p>
  </w:footnote>
  <w:footnote w:type="continuationSeparator" w:id="1">
    <w:p w:rsidR="004F56E0" w:rsidRDefault="004F56E0" w:rsidP="0066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07" w:rsidRDefault="00EC2B07">
    <w:pPr>
      <w:pStyle w:val="a3"/>
      <w:jc w:val="center"/>
    </w:pPr>
  </w:p>
  <w:p w:rsidR="00EC2B07" w:rsidRDefault="00EC2B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79"/>
    <w:multiLevelType w:val="hybridMultilevel"/>
    <w:tmpl w:val="3A32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B7F"/>
    <w:multiLevelType w:val="hybridMultilevel"/>
    <w:tmpl w:val="1CECC9F6"/>
    <w:lvl w:ilvl="0" w:tplc="65F4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E5956">
      <w:numFmt w:val="none"/>
      <w:lvlText w:val=""/>
      <w:lvlJc w:val="left"/>
      <w:pPr>
        <w:tabs>
          <w:tab w:val="num" w:pos="360"/>
        </w:tabs>
      </w:pPr>
    </w:lvl>
    <w:lvl w:ilvl="2" w:tplc="8C76281E">
      <w:numFmt w:val="none"/>
      <w:lvlText w:val=""/>
      <w:lvlJc w:val="left"/>
      <w:pPr>
        <w:tabs>
          <w:tab w:val="num" w:pos="360"/>
        </w:tabs>
      </w:pPr>
    </w:lvl>
    <w:lvl w:ilvl="3" w:tplc="5FF2242E">
      <w:numFmt w:val="none"/>
      <w:lvlText w:val=""/>
      <w:lvlJc w:val="left"/>
      <w:pPr>
        <w:tabs>
          <w:tab w:val="num" w:pos="360"/>
        </w:tabs>
      </w:pPr>
    </w:lvl>
    <w:lvl w:ilvl="4" w:tplc="79F8B5AC">
      <w:numFmt w:val="none"/>
      <w:lvlText w:val=""/>
      <w:lvlJc w:val="left"/>
      <w:pPr>
        <w:tabs>
          <w:tab w:val="num" w:pos="360"/>
        </w:tabs>
      </w:pPr>
    </w:lvl>
    <w:lvl w:ilvl="5" w:tplc="F68C0334">
      <w:numFmt w:val="none"/>
      <w:lvlText w:val=""/>
      <w:lvlJc w:val="left"/>
      <w:pPr>
        <w:tabs>
          <w:tab w:val="num" w:pos="360"/>
        </w:tabs>
      </w:pPr>
    </w:lvl>
    <w:lvl w:ilvl="6" w:tplc="5C58314A">
      <w:numFmt w:val="none"/>
      <w:lvlText w:val=""/>
      <w:lvlJc w:val="left"/>
      <w:pPr>
        <w:tabs>
          <w:tab w:val="num" w:pos="360"/>
        </w:tabs>
      </w:pPr>
    </w:lvl>
    <w:lvl w:ilvl="7" w:tplc="3F68E92E">
      <w:numFmt w:val="none"/>
      <w:lvlText w:val=""/>
      <w:lvlJc w:val="left"/>
      <w:pPr>
        <w:tabs>
          <w:tab w:val="num" w:pos="360"/>
        </w:tabs>
      </w:pPr>
    </w:lvl>
    <w:lvl w:ilvl="8" w:tplc="3A46F8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990EC7"/>
    <w:multiLevelType w:val="hybridMultilevel"/>
    <w:tmpl w:val="3A683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D1F"/>
    <w:multiLevelType w:val="hybridMultilevel"/>
    <w:tmpl w:val="651070F8"/>
    <w:lvl w:ilvl="0" w:tplc="E6B2D9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9643B"/>
    <w:multiLevelType w:val="hybridMultilevel"/>
    <w:tmpl w:val="F3BC378C"/>
    <w:lvl w:ilvl="0" w:tplc="93385BB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A1BDF"/>
    <w:multiLevelType w:val="hybridMultilevel"/>
    <w:tmpl w:val="A5C63FC2"/>
    <w:lvl w:ilvl="0" w:tplc="3D8A35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076"/>
    <w:multiLevelType w:val="hybridMultilevel"/>
    <w:tmpl w:val="A05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5307"/>
    <w:multiLevelType w:val="hybridMultilevel"/>
    <w:tmpl w:val="FDE6EEDC"/>
    <w:lvl w:ilvl="0" w:tplc="0FB2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A2AF2"/>
    <w:multiLevelType w:val="hybridMultilevel"/>
    <w:tmpl w:val="8522FB30"/>
    <w:lvl w:ilvl="0" w:tplc="ADBC94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AC6C74"/>
    <w:multiLevelType w:val="hybridMultilevel"/>
    <w:tmpl w:val="72BABD2E"/>
    <w:lvl w:ilvl="0" w:tplc="20A4B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CF4BEA"/>
    <w:multiLevelType w:val="hybridMultilevel"/>
    <w:tmpl w:val="FA64769A"/>
    <w:lvl w:ilvl="0" w:tplc="6116F9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4099"/>
    <w:multiLevelType w:val="hybridMultilevel"/>
    <w:tmpl w:val="CADE5896"/>
    <w:lvl w:ilvl="0" w:tplc="EB5817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86810"/>
    <w:rsid w:val="0001125B"/>
    <w:rsid w:val="0001779A"/>
    <w:rsid w:val="00020F50"/>
    <w:rsid w:val="000252E4"/>
    <w:rsid w:val="00025D2E"/>
    <w:rsid w:val="00033355"/>
    <w:rsid w:val="0003347A"/>
    <w:rsid w:val="00033BE7"/>
    <w:rsid w:val="00035A94"/>
    <w:rsid w:val="00042E81"/>
    <w:rsid w:val="00050B26"/>
    <w:rsid w:val="00057337"/>
    <w:rsid w:val="0006248B"/>
    <w:rsid w:val="00067786"/>
    <w:rsid w:val="000719B9"/>
    <w:rsid w:val="000850ED"/>
    <w:rsid w:val="00090C57"/>
    <w:rsid w:val="00091059"/>
    <w:rsid w:val="000918B3"/>
    <w:rsid w:val="00092742"/>
    <w:rsid w:val="000933F9"/>
    <w:rsid w:val="000A151F"/>
    <w:rsid w:val="000A2555"/>
    <w:rsid w:val="000B29A0"/>
    <w:rsid w:val="000B53F0"/>
    <w:rsid w:val="000C09BF"/>
    <w:rsid w:val="000C4659"/>
    <w:rsid w:val="000C54A0"/>
    <w:rsid w:val="000D0095"/>
    <w:rsid w:val="000D0E2C"/>
    <w:rsid w:val="000D12D1"/>
    <w:rsid w:val="000D59A0"/>
    <w:rsid w:val="000E227C"/>
    <w:rsid w:val="000E43A3"/>
    <w:rsid w:val="000E4997"/>
    <w:rsid w:val="000F032B"/>
    <w:rsid w:val="000F10E5"/>
    <w:rsid w:val="000F10F0"/>
    <w:rsid w:val="000F415D"/>
    <w:rsid w:val="00101929"/>
    <w:rsid w:val="001050E4"/>
    <w:rsid w:val="00112237"/>
    <w:rsid w:val="001171D9"/>
    <w:rsid w:val="00130020"/>
    <w:rsid w:val="001327A3"/>
    <w:rsid w:val="0014055D"/>
    <w:rsid w:val="00147295"/>
    <w:rsid w:val="0015225A"/>
    <w:rsid w:val="001522DB"/>
    <w:rsid w:val="00154F57"/>
    <w:rsid w:val="00156CCC"/>
    <w:rsid w:val="00156FA3"/>
    <w:rsid w:val="001779F9"/>
    <w:rsid w:val="0018004C"/>
    <w:rsid w:val="00181BFB"/>
    <w:rsid w:val="00184C45"/>
    <w:rsid w:val="00186207"/>
    <w:rsid w:val="00193B54"/>
    <w:rsid w:val="00194BFD"/>
    <w:rsid w:val="00195B16"/>
    <w:rsid w:val="00196071"/>
    <w:rsid w:val="00197AAB"/>
    <w:rsid w:val="001A1AA9"/>
    <w:rsid w:val="001A51C7"/>
    <w:rsid w:val="001A57C4"/>
    <w:rsid w:val="001A616B"/>
    <w:rsid w:val="001B588E"/>
    <w:rsid w:val="001C042C"/>
    <w:rsid w:val="001C0ADB"/>
    <w:rsid w:val="001C0E81"/>
    <w:rsid w:val="001C4EF4"/>
    <w:rsid w:val="001D28F6"/>
    <w:rsid w:val="001D4976"/>
    <w:rsid w:val="001D739E"/>
    <w:rsid w:val="001F5A5C"/>
    <w:rsid w:val="00200C72"/>
    <w:rsid w:val="00202268"/>
    <w:rsid w:val="00203684"/>
    <w:rsid w:val="00206A0A"/>
    <w:rsid w:val="002078FD"/>
    <w:rsid w:val="00210049"/>
    <w:rsid w:val="0021061F"/>
    <w:rsid w:val="002146D5"/>
    <w:rsid w:val="002155A8"/>
    <w:rsid w:val="002160CC"/>
    <w:rsid w:val="00224459"/>
    <w:rsid w:val="002245B6"/>
    <w:rsid w:val="00227022"/>
    <w:rsid w:val="00236899"/>
    <w:rsid w:val="0025236A"/>
    <w:rsid w:val="002560ED"/>
    <w:rsid w:val="002570BC"/>
    <w:rsid w:val="00260B60"/>
    <w:rsid w:val="0026475A"/>
    <w:rsid w:val="0027275D"/>
    <w:rsid w:val="002736AB"/>
    <w:rsid w:val="0027566D"/>
    <w:rsid w:val="00276B41"/>
    <w:rsid w:val="002812F0"/>
    <w:rsid w:val="0028367A"/>
    <w:rsid w:val="00283C43"/>
    <w:rsid w:val="002861B4"/>
    <w:rsid w:val="00287F2F"/>
    <w:rsid w:val="002914ED"/>
    <w:rsid w:val="002A5348"/>
    <w:rsid w:val="002A7E46"/>
    <w:rsid w:val="002B4EC2"/>
    <w:rsid w:val="002C098B"/>
    <w:rsid w:val="002C2282"/>
    <w:rsid w:val="002D2DC3"/>
    <w:rsid w:val="002E534A"/>
    <w:rsid w:val="002E79F5"/>
    <w:rsid w:val="002E7F86"/>
    <w:rsid w:val="002F5220"/>
    <w:rsid w:val="002F58F7"/>
    <w:rsid w:val="002F6B96"/>
    <w:rsid w:val="00306349"/>
    <w:rsid w:val="00315361"/>
    <w:rsid w:val="00347B52"/>
    <w:rsid w:val="003540B2"/>
    <w:rsid w:val="003543EC"/>
    <w:rsid w:val="00354F46"/>
    <w:rsid w:val="0036444E"/>
    <w:rsid w:val="003655CC"/>
    <w:rsid w:val="00365F8A"/>
    <w:rsid w:val="00370189"/>
    <w:rsid w:val="003734D6"/>
    <w:rsid w:val="003758B1"/>
    <w:rsid w:val="00376787"/>
    <w:rsid w:val="00377CEA"/>
    <w:rsid w:val="0038270A"/>
    <w:rsid w:val="00391C30"/>
    <w:rsid w:val="00393B39"/>
    <w:rsid w:val="00395A8D"/>
    <w:rsid w:val="00395B3A"/>
    <w:rsid w:val="003970D6"/>
    <w:rsid w:val="003972FC"/>
    <w:rsid w:val="003A0D84"/>
    <w:rsid w:val="003A1CDB"/>
    <w:rsid w:val="003A3C3D"/>
    <w:rsid w:val="003B16D6"/>
    <w:rsid w:val="003B1D90"/>
    <w:rsid w:val="003B6A6A"/>
    <w:rsid w:val="003C1F4E"/>
    <w:rsid w:val="003C35DD"/>
    <w:rsid w:val="003C42A3"/>
    <w:rsid w:val="003C674D"/>
    <w:rsid w:val="003D288A"/>
    <w:rsid w:val="003D5D8F"/>
    <w:rsid w:val="003D69D4"/>
    <w:rsid w:val="003E05F6"/>
    <w:rsid w:val="003E2501"/>
    <w:rsid w:val="003E276E"/>
    <w:rsid w:val="003E68DC"/>
    <w:rsid w:val="003F1169"/>
    <w:rsid w:val="003F232E"/>
    <w:rsid w:val="003F3318"/>
    <w:rsid w:val="003F6A09"/>
    <w:rsid w:val="00401728"/>
    <w:rsid w:val="004026F8"/>
    <w:rsid w:val="00405765"/>
    <w:rsid w:val="0040751A"/>
    <w:rsid w:val="004100E1"/>
    <w:rsid w:val="0041674D"/>
    <w:rsid w:val="00416FDF"/>
    <w:rsid w:val="00423492"/>
    <w:rsid w:val="00424BC3"/>
    <w:rsid w:val="00424F99"/>
    <w:rsid w:val="0042735C"/>
    <w:rsid w:val="00427BAF"/>
    <w:rsid w:val="00432C00"/>
    <w:rsid w:val="004416F8"/>
    <w:rsid w:val="00443A90"/>
    <w:rsid w:val="00457C69"/>
    <w:rsid w:val="0046114C"/>
    <w:rsid w:val="00465880"/>
    <w:rsid w:val="00465887"/>
    <w:rsid w:val="00472AF9"/>
    <w:rsid w:val="00481234"/>
    <w:rsid w:val="00482285"/>
    <w:rsid w:val="00482567"/>
    <w:rsid w:val="00487EBA"/>
    <w:rsid w:val="004937AD"/>
    <w:rsid w:val="004977D5"/>
    <w:rsid w:val="004A1176"/>
    <w:rsid w:val="004A2687"/>
    <w:rsid w:val="004A43CD"/>
    <w:rsid w:val="004B25C9"/>
    <w:rsid w:val="004B3BBF"/>
    <w:rsid w:val="004B7192"/>
    <w:rsid w:val="004C1071"/>
    <w:rsid w:val="004C4BA7"/>
    <w:rsid w:val="004C4F0D"/>
    <w:rsid w:val="004D4682"/>
    <w:rsid w:val="004D69DB"/>
    <w:rsid w:val="004E2244"/>
    <w:rsid w:val="004E3B0C"/>
    <w:rsid w:val="004F00BB"/>
    <w:rsid w:val="004F56E0"/>
    <w:rsid w:val="005023BF"/>
    <w:rsid w:val="0051043F"/>
    <w:rsid w:val="00525BDF"/>
    <w:rsid w:val="0052669F"/>
    <w:rsid w:val="00534BB6"/>
    <w:rsid w:val="005417D8"/>
    <w:rsid w:val="0054561E"/>
    <w:rsid w:val="00545E52"/>
    <w:rsid w:val="00550B11"/>
    <w:rsid w:val="00551958"/>
    <w:rsid w:val="005569CD"/>
    <w:rsid w:val="00560B51"/>
    <w:rsid w:val="005658A0"/>
    <w:rsid w:val="005666F3"/>
    <w:rsid w:val="00566CF1"/>
    <w:rsid w:val="00574208"/>
    <w:rsid w:val="0057635F"/>
    <w:rsid w:val="005842CA"/>
    <w:rsid w:val="00584ADC"/>
    <w:rsid w:val="005856D0"/>
    <w:rsid w:val="00587407"/>
    <w:rsid w:val="005913BD"/>
    <w:rsid w:val="00591CD0"/>
    <w:rsid w:val="00593C13"/>
    <w:rsid w:val="005A21DC"/>
    <w:rsid w:val="005A4FFC"/>
    <w:rsid w:val="005A7671"/>
    <w:rsid w:val="005B417A"/>
    <w:rsid w:val="005B50A0"/>
    <w:rsid w:val="005C7939"/>
    <w:rsid w:val="005D03B7"/>
    <w:rsid w:val="005D3787"/>
    <w:rsid w:val="005D5922"/>
    <w:rsid w:val="005E4F6A"/>
    <w:rsid w:val="005F02BE"/>
    <w:rsid w:val="005F3D92"/>
    <w:rsid w:val="006113B8"/>
    <w:rsid w:val="00615C74"/>
    <w:rsid w:val="00623202"/>
    <w:rsid w:val="0063632B"/>
    <w:rsid w:val="00643B96"/>
    <w:rsid w:val="006446FF"/>
    <w:rsid w:val="00644C5A"/>
    <w:rsid w:val="00646737"/>
    <w:rsid w:val="00646A70"/>
    <w:rsid w:val="00654182"/>
    <w:rsid w:val="00661019"/>
    <w:rsid w:val="00665EEC"/>
    <w:rsid w:val="00672CBD"/>
    <w:rsid w:val="00681D6A"/>
    <w:rsid w:val="0068309C"/>
    <w:rsid w:val="00683B33"/>
    <w:rsid w:val="006845AE"/>
    <w:rsid w:val="006922C8"/>
    <w:rsid w:val="00692825"/>
    <w:rsid w:val="006936C0"/>
    <w:rsid w:val="00694090"/>
    <w:rsid w:val="00694C89"/>
    <w:rsid w:val="00695B47"/>
    <w:rsid w:val="00695E71"/>
    <w:rsid w:val="006A0A06"/>
    <w:rsid w:val="006A14C6"/>
    <w:rsid w:val="006A17BA"/>
    <w:rsid w:val="006A389E"/>
    <w:rsid w:val="006A7B55"/>
    <w:rsid w:val="006B2BA4"/>
    <w:rsid w:val="006B4B6C"/>
    <w:rsid w:val="006B64C6"/>
    <w:rsid w:val="006C623A"/>
    <w:rsid w:val="006D4A41"/>
    <w:rsid w:val="006D7968"/>
    <w:rsid w:val="006E1F3A"/>
    <w:rsid w:val="006E38A9"/>
    <w:rsid w:val="006F1783"/>
    <w:rsid w:val="006F1D79"/>
    <w:rsid w:val="006F4249"/>
    <w:rsid w:val="006F49EC"/>
    <w:rsid w:val="006F7F27"/>
    <w:rsid w:val="0070199D"/>
    <w:rsid w:val="00703ED8"/>
    <w:rsid w:val="00707D3B"/>
    <w:rsid w:val="0071048E"/>
    <w:rsid w:val="007105CC"/>
    <w:rsid w:val="00714454"/>
    <w:rsid w:val="00714CDE"/>
    <w:rsid w:val="007163ED"/>
    <w:rsid w:val="00721C35"/>
    <w:rsid w:val="00721E30"/>
    <w:rsid w:val="00724E4F"/>
    <w:rsid w:val="00725A84"/>
    <w:rsid w:val="00727828"/>
    <w:rsid w:val="00736FAF"/>
    <w:rsid w:val="0074062D"/>
    <w:rsid w:val="007431DA"/>
    <w:rsid w:val="007479D4"/>
    <w:rsid w:val="0075064E"/>
    <w:rsid w:val="0075410E"/>
    <w:rsid w:val="00756FCB"/>
    <w:rsid w:val="0075719E"/>
    <w:rsid w:val="00757EE5"/>
    <w:rsid w:val="0076102E"/>
    <w:rsid w:val="00763993"/>
    <w:rsid w:val="00765B03"/>
    <w:rsid w:val="0076607F"/>
    <w:rsid w:val="00766BE7"/>
    <w:rsid w:val="0077377A"/>
    <w:rsid w:val="00774186"/>
    <w:rsid w:val="00783010"/>
    <w:rsid w:val="00794C37"/>
    <w:rsid w:val="00796FAE"/>
    <w:rsid w:val="007A1254"/>
    <w:rsid w:val="007A2054"/>
    <w:rsid w:val="007B0FF1"/>
    <w:rsid w:val="007D0134"/>
    <w:rsid w:val="007D446C"/>
    <w:rsid w:val="007E05E5"/>
    <w:rsid w:val="007E13AE"/>
    <w:rsid w:val="007E2261"/>
    <w:rsid w:val="007E2A11"/>
    <w:rsid w:val="007E73C3"/>
    <w:rsid w:val="007F6074"/>
    <w:rsid w:val="007F73DD"/>
    <w:rsid w:val="00803F83"/>
    <w:rsid w:val="0080517B"/>
    <w:rsid w:val="008250D8"/>
    <w:rsid w:val="00830E82"/>
    <w:rsid w:val="00835A5C"/>
    <w:rsid w:val="0084168C"/>
    <w:rsid w:val="0084578C"/>
    <w:rsid w:val="00845C47"/>
    <w:rsid w:val="00847201"/>
    <w:rsid w:val="00850E0C"/>
    <w:rsid w:val="0085189B"/>
    <w:rsid w:val="008557E5"/>
    <w:rsid w:val="0086046D"/>
    <w:rsid w:val="00871703"/>
    <w:rsid w:val="00872B0A"/>
    <w:rsid w:val="00873711"/>
    <w:rsid w:val="008777AD"/>
    <w:rsid w:val="00880FD8"/>
    <w:rsid w:val="00882390"/>
    <w:rsid w:val="008838B6"/>
    <w:rsid w:val="00891DC2"/>
    <w:rsid w:val="00892762"/>
    <w:rsid w:val="008933E4"/>
    <w:rsid w:val="008A2CCA"/>
    <w:rsid w:val="008A3F48"/>
    <w:rsid w:val="008B0C66"/>
    <w:rsid w:val="008B1F1A"/>
    <w:rsid w:val="008B4BD6"/>
    <w:rsid w:val="008C3C5F"/>
    <w:rsid w:val="008D47CF"/>
    <w:rsid w:val="008D66B8"/>
    <w:rsid w:val="008E20E3"/>
    <w:rsid w:val="008E2AA4"/>
    <w:rsid w:val="008E7BF3"/>
    <w:rsid w:val="008E7E7D"/>
    <w:rsid w:val="008F309C"/>
    <w:rsid w:val="008F6DB7"/>
    <w:rsid w:val="00900D82"/>
    <w:rsid w:val="00906D22"/>
    <w:rsid w:val="00921462"/>
    <w:rsid w:val="00925540"/>
    <w:rsid w:val="00927804"/>
    <w:rsid w:val="00933C5B"/>
    <w:rsid w:val="00934A4F"/>
    <w:rsid w:val="0093742D"/>
    <w:rsid w:val="00937F28"/>
    <w:rsid w:val="00941A62"/>
    <w:rsid w:val="009503A5"/>
    <w:rsid w:val="00953966"/>
    <w:rsid w:val="00954D33"/>
    <w:rsid w:val="009551B2"/>
    <w:rsid w:val="009649B1"/>
    <w:rsid w:val="00966756"/>
    <w:rsid w:val="009701D0"/>
    <w:rsid w:val="009709DE"/>
    <w:rsid w:val="00973C03"/>
    <w:rsid w:val="00977DB1"/>
    <w:rsid w:val="00984BE8"/>
    <w:rsid w:val="009866F0"/>
    <w:rsid w:val="00986A87"/>
    <w:rsid w:val="009915A3"/>
    <w:rsid w:val="009930A2"/>
    <w:rsid w:val="009950A8"/>
    <w:rsid w:val="009A3AB3"/>
    <w:rsid w:val="009A7531"/>
    <w:rsid w:val="009B011E"/>
    <w:rsid w:val="009B1B9E"/>
    <w:rsid w:val="009B2E9C"/>
    <w:rsid w:val="009C07FC"/>
    <w:rsid w:val="009C1684"/>
    <w:rsid w:val="009C2B9C"/>
    <w:rsid w:val="009C3D2B"/>
    <w:rsid w:val="009C4D8C"/>
    <w:rsid w:val="009C797D"/>
    <w:rsid w:val="009D1CB6"/>
    <w:rsid w:val="009D244B"/>
    <w:rsid w:val="009D268A"/>
    <w:rsid w:val="009D565A"/>
    <w:rsid w:val="009E2C05"/>
    <w:rsid w:val="009E3287"/>
    <w:rsid w:val="009F2D19"/>
    <w:rsid w:val="009F3550"/>
    <w:rsid w:val="009F4711"/>
    <w:rsid w:val="009F7E7F"/>
    <w:rsid w:val="00A03DCC"/>
    <w:rsid w:val="00A134B1"/>
    <w:rsid w:val="00A13AFA"/>
    <w:rsid w:val="00A30C10"/>
    <w:rsid w:val="00A31640"/>
    <w:rsid w:val="00A320B7"/>
    <w:rsid w:val="00A32616"/>
    <w:rsid w:val="00A34BE3"/>
    <w:rsid w:val="00A35A6A"/>
    <w:rsid w:val="00A431E6"/>
    <w:rsid w:val="00A43398"/>
    <w:rsid w:val="00A517BE"/>
    <w:rsid w:val="00A5182E"/>
    <w:rsid w:val="00A526A5"/>
    <w:rsid w:val="00A61000"/>
    <w:rsid w:val="00A6289A"/>
    <w:rsid w:val="00A632E9"/>
    <w:rsid w:val="00A650C9"/>
    <w:rsid w:val="00A65B4F"/>
    <w:rsid w:val="00A80EA9"/>
    <w:rsid w:val="00A8206A"/>
    <w:rsid w:val="00A83845"/>
    <w:rsid w:val="00A85FC1"/>
    <w:rsid w:val="00AA5205"/>
    <w:rsid w:val="00AA5575"/>
    <w:rsid w:val="00AB6E9D"/>
    <w:rsid w:val="00AC3766"/>
    <w:rsid w:val="00AC626F"/>
    <w:rsid w:val="00AD05B8"/>
    <w:rsid w:val="00AD194D"/>
    <w:rsid w:val="00AD1BE8"/>
    <w:rsid w:val="00AD6EAA"/>
    <w:rsid w:val="00AE3D78"/>
    <w:rsid w:val="00AE4D0C"/>
    <w:rsid w:val="00AE59D4"/>
    <w:rsid w:val="00AE7E93"/>
    <w:rsid w:val="00AF007D"/>
    <w:rsid w:val="00AF03A6"/>
    <w:rsid w:val="00AF03F2"/>
    <w:rsid w:val="00AF58A9"/>
    <w:rsid w:val="00AF64F0"/>
    <w:rsid w:val="00AF76D5"/>
    <w:rsid w:val="00AF7911"/>
    <w:rsid w:val="00B00FF6"/>
    <w:rsid w:val="00B11836"/>
    <w:rsid w:val="00B12789"/>
    <w:rsid w:val="00B1342A"/>
    <w:rsid w:val="00B21D1A"/>
    <w:rsid w:val="00B254F4"/>
    <w:rsid w:val="00B30F46"/>
    <w:rsid w:val="00B34F25"/>
    <w:rsid w:val="00B36A41"/>
    <w:rsid w:val="00B50898"/>
    <w:rsid w:val="00B60CB8"/>
    <w:rsid w:val="00B71BEF"/>
    <w:rsid w:val="00B739AC"/>
    <w:rsid w:val="00B86810"/>
    <w:rsid w:val="00B911DA"/>
    <w:rsid w:val="00B94856"/>
    <w:rsid w:val="00B977FE"/>
    <w:rsid w:val="00BA03E0"/>
    <w:rsid w:val="00BA1000"/>
    <w:rsid w:val="00BA205F"/>
    <w:rsid w:val="00BA295C"/>
    <w:rsid w:val="00BA64A2"/>
    <w:rsid w:val="00BC42DF"/>
    <w:rsid w:val="00BD0274"/>
    <w:rsid w:val="00BD1B2A"/>
    <w:rsid w:val="00BD7B73"/>
    <w:rsid w:val="00BE3A3A"/>
    <w:rsid w:val="00BF00DF"/>
    <w:rsid w:val="00BF3C19"/>
    <w:rsid w:val="00C07027"/>
    <w:rsid w:val="00C11099"/>
    <w:rsid w:val="00C11143"/>
    <w:rsid w:val="00C12443"/>
    <w:rsid w:val="00C1422C"/>
    <w:rsid w:val="00C15DCA"/>
    <w:rsid w:val="00C171D9"/>
    <w:rsid w:val="00C27A62"/>
    <w:rsid w:val="00C33F58"/>
    <w:rsid w:val="00C36C51"/>
    <w:rsid w:val="00C416BC"/>
    <w:rsid w:val="00C41C9D"/>
    <w:rsid w:val="00C43692"/>
    <w:rsid w:val="00C47EF8"/>
    <w:rsid w:val="00C52C8B"/>
    <w:rsid w:val="00C5671F"/>
    <w:rsid w:val="00C616D3"/>
    <w:rsid w:val="00C624B2"/>
    <w:rsid w:val="00C65D63"/>
    <w:rsid w:val="00C82174"/>
    <w:rsid w:val="00C8336A"/>
    <w:rsid w:val="00C85C90"/>
    <w:rsid w:val="00C87FDA"/>
    <w:rsid w:val="00C9128B"/>
    <w:rsid w:val="00C945C0"/>
    <w:rsid w:val="00C978E8"/>
    <w:rsid w:val="00C97F55"/>
    <w:rsid w:val="00CA1BDD"/>
    <w:rsid w:val="00CA266D"/>
    <w:rsid w:val="00CA5278"/>
    <w:rsid w:val="00CB32FC"/>
    <w:rsid w:val="00CB490B"/>
    <w:rsid w:val="00CB7244"/>
    <w:rsid w:val="00CC009D"/>
    <w:rsid w:val="00CC3A85"/>
    <w:rsid w:val="00CC6825"/>
    <w:rsid w:val="00CC6AFD"/>
    <w:rsid w:val="00CD11F9"/>
    <w:rsid w:val="00CD6D7D"/>
    <w:rsid w:val="00CE0A81"/>
    <w:rsid w:val="00CE6C65"/>
    <w:rsid w:val="00CE7348"/>
    <w:rsid w:val="00CE7D2E"/>
    <w:rsid w:val="00CF3FC3"/>
    <w:rsid w:val="00CF4504"/>
    <w:rsid w:val="00D05726"/>
    <w:rsid w:val="00D113BA"/>
    <w:rsid w:val="00D11F73"/>
    <w:rsid w:val="00D13EC1"/>
    <w:rsid w:val="00D15687"/>
    <w:rsid w:val="00D16811"/>
    <w:rsid w:val="00D1737D"/>
    <w:rsid w:val="00D243E5"/>
    <w:rsid w:val="00D34D3B"/>
    <w:rsid w:val="00D34ED6"/>
    <w:rsid w:val="00D35472"/>
    <w:rsid w:val="00D36240"/>
    <w:rsid w:val="00D36D3E"/>
    <w:rsid w:val="00D409FF"/>
    <w:rsid w:val="00D45360"/>
    <w:rsid w:val="00D45F57"/>
    <w:rsid w:val="00D50D45"/>
    <w:rsid w:val="00D71250"/>
    <w:rsid w:val="00D727E9"/>
    <w:rsid w:val="00D737B1"/>
    <w:rsid w:val="00D84FA4"/>
    <w:rsid w:val="00D91469"/>
    <w:rsid w:val="00D91850"/>
    <w:rsid w:val="00DA1E5C"/>
    <w:rsid w:val="00DA2C6C"/>
    <w:rsid w:val="00DA526D"/>
    <w:rsid w:val="00DA574E"/>
    <w:rsid w:val="00DA6015"/>
    <w:rsid w:val="00DB7BDF"/>
    <w:rsid w:val="00DC4F2D"/>
    <w:rsid w:val="00DC6748"/>
    <w:rsid w:val="00DD0CC0"/>
    <w:rsid w:val="00DD1C21"/>
    <w:rsid w:val="00DD57BF"/>
    <w:rsid w:val="00DD6758"/>
    <w:rsid w:val="00DE54CE"/>
    <w:rsid w:val="00DF0905"/>
    <w:rsid w:val="00DF16A7"/>
    <w:rsid w:val="00E01944"/>
    <w:rsid w:val="00E04812"/>
    <w:rsid w:val="00E10A4E"/>
    <w:rsid w:val="00E16A78"/>
    <w:rsid w:val="00E174C8"/>
    <w:rsid w:val="00E3178C"/>
    <w:rsid w:val="00E33411"/>
    <w:rsid w:val="00E36A15"/>
    <w:rsid w:val="00E41C70"/>
    <w:rsid w:val="00E46AC0"/>
    <w:rsid w:val="00E47588"/>
    <w:rsid w:val="00E475CA"/>
    <w:rsid w:val="00E50548"/>
    <w:rsid w:val="00E518F8"/>
    <w:rsid w:val="00E61AAE"/>
    <w:rsid w:val="00E666D7"/>
    <w:rsid w:val="00E75E47"/>
    <w:rsid w:val="00E8763B"/>
    <w:rsid w:val="00E92FB6"/>
    <w:rsid w:val="00E93EFF"/>
    <w:rsid w:val="00E955C5"/>
    <w:rsid w:val="00E96445"/>
    <w:rsid w:val="00E97586"/>
    <w:rsid w:val="00EA1186"/>
    <w:rsid w:val="00EA2B92"/>
    <w:rsid w:val="00EA4F25"/>
    <w:rsid w:val="00EA60E1"/>
    <w:rsid w:val="00EB47B3"/>
    <w:rsid w:val="00EC2B07"/>
    <w:rsid w:val="00EC434D"/>
    <w:rsid w:val="00EC710C"/>
    <w:rsid w:val="00ED02A4"/>
    <w:rsid w:val="00ED2857"/>
    <w:rsid w:val="00ED4FF4"/>
    <w:rsid w:val="00ED59FA"/>
    <w:rsid w:val="00ED5D96"/>
    <w:rsid w:val="00EE00B4"/>
    <w:rsid w:val="00EE0EE9"/>
    <w:rsid w:val="00EE4135"/>
    <w:rsid w:val="00EE6F68"/>
    <w:rsid w:val="00EE7FBB"/>
    <w:rsid w:val="00EF373E"/>
    <w:rsid w:val="00EF3AD9"/>
    <w:rsid w:val="00F007B5"/>
    <w:rsid w:val="00F10FD6"/>
    <w:rsid w:val="00F13DD3"/>
    <w:rsid w:val="00F14E5C"/>
    <w:rsid w:val="00F209E7"/>
    <w:rsid w:val="00F3255A"/>
    <w:rsid w:val="00F3613C"/>
    <w:rsid w:val="00F43883"/>
    <w:rsid w:val="00F47892"/>
    <w:rsid w:val="00F51BF0"/>
    <w:rsid w:val="00F5419B"/>
    <w:rsid w:val="00F54A8C"/>
    <w:rsid w:val="00F55DE1"/>
    <w:rsid w:val="00F6044D"/>
    <w:rsid w:val="00F64F7E"/>
    <w:rsid w:val="00F65982"/>
    <w:rsid w:val="00F728EE"/>
    <w:rsid w:val="00F73131"/>
    <w:rsid w:val="00F75873"/>
    <w:rsid w:val="00F76B38"/>
    <w:rsid w:val="00F828E6"/>
    <w:rsid w:val="00F82FAE"/>
    <w:rsid w:val="00F8772E"/>
    <w:rsid w:val="00F906B6"/>
    <w:rsid w:val="00F972CE"/>
    <w:rsid w:val="00FA72E1"/>
    <w:rsid w:val="00FB03EC"/>
    <w:rsid w:val="00FC1096"/>
    <w:rsid w:val="00FD10CA"/>
    <w:rsid w:val="00FD1516"/>
    <w:rsid w:val="00FD4D6E"/>
    <w:rsid w:val="00FD4D99"/>
    <w:rsid w:val="00FE1E54"/>
    <w:rsid w:val="00FE22CA"/>
    <w:rsid w:val="00FE29D2"/>
    <w:rsid w:val="00FE5ED4"/>
    <w:rsid w:val="00FF3129"/>
    <w:rsid w:val="00FF544A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81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68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rsid w:val="00B86810"/>
    <w:rPr>
      <w:color w:val="0000FF"/>
      <w:u w:val="single"/>
    </w:rPr>
  </w:style>
  <w:style w:type="paragraph" w:styleId="a6">
    <w:name w:val="Body Text"/>
    <w:basedOn w:val="a"/>
    <w:link w:val="a7"/>
    <w:rsid w:val="00B86810"/>
    <w:pPr>
      <w:jc w:val="center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B868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B86810"/>
    <w:pPr>
      <w:overflowPunct w:val="0"/>
      <w:autoSpaceDE w:val="0"/>
      <w:autoSpaceDN w:val="0"/>
      <w:adjustRightInd w:val="0"/>
      <w:spacing w:after="60"/>
      <w:ind w:right="6095"/>
      <w:jc w:val="center"/>
      <w:textAlignment w:val="baseline"/>
    </w:pPr>
    <w:rPr>
      <w:rFonts w:ascii="Arial" w:hAnsi="Arial"/>
      <w:szCs w:val="20"/>
    </w:rPr>
  </w:style>
  <w:style w:type="character" w:customStyle="1" w:styleId="a9">
    <w:name w:val="Подзаголовок Знак"/>
    <w:basedOn w:val="a0"/>
    <w:link w:val="a8"/>
    <w:rsid w:val="00B8681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868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8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"/>
    <w:basedOn w:val="a"/>
    <w:rsid w:val="00B8681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Cs w:val="20"/>
      <w:lang w:val="en-US" w:eastAsia="en-US"/>
    </w:rPr>
  </w:style>
  <w:style w:type="paragraph" w:styleId="ad">
    <w:name w:val="Title"/>
    <w:basedOn w:val="a"/>
    <w:link w:val="ae"/>
    <w:qFormat/>
    <w:rsid w:val="00B86810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B8681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8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E2501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E250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PlusNormal">
    <w:name w:val="ConsPlusNormal"/>
    <w:rsid w:val="00A30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5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25B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E975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f2">
    <w:name w:val="line number"/>
    <w:basedOn w:val="a0"/>
    <w:uiPriority w:val="99"/>
    <w:semiHidden/>
    <w:unhideWhenUsed/>
    <w:rsid w:val="00665EEC"/>
  </w:style>
  <w:style w:type="character" w:customStyle="1" w:styleId="10">
    <w:name w:val="Заголовок 1 Знак"/>
    <w:basedOn w:val="a0"/>
    <w:link w:val="1"/>
    <w:uiPriority w:val="9"/>
    <w:rsid w:val="0071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9D244B"/>
    <w:pPr>
      <w:spacing w:before="100" w:beforeAutospacing="1" w:after="100" w:afterAutospacing="1"/>
    </w:pPr>
  </w:style>
  <w:style w:type="paragraph" w:customStyle="1" w:styleId="af3">
    <w:name w:val="Знак Знак Знак Знак Знак Знак Знак"/>
    <w:basedOn w:val="a"/>
    <w:rsid w:val="00566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666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1C4EF4"/>
  </w:style>
  <w:style w:type="character" w:styleId="af4">
    <w:name w:val="Strong"/>
    <w:basedOn w:val="a0"/>
    <w:uiPriority w:val="22"/>
    <w:qFormat/>
    <w:rsid w:val="001C4EF4"/>
    <w:rPr>
      <w:b/>
      <w:bCs/>
    </w:rPr>
  </w:style>
  <w:style w:type="paragraph" w:styleId="af5">
    <w:name w:val="Normal (Web)"/>
    <w:basedOn w:val="a"/>
    <w:uiPriority w:val="99"/>
    <w:unhideWhenUsed/>
    <w:rsid w:val="002A7E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7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204B-345C-4B2A-8DB5-4EE7FFA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7742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270</cp:revision>
  <cp:lastPrinted>2021-10-19T00:15:00Z</cp:lastPrinted>
  <dcterms:created xsi:type="dcterms:W3CDTF">2016-12-22T10:12:00Z</dcterms:created>
  <dcterms:modified xsi:type="dcterms:W3CDTF">2022-03-01T04:23:00Z</dcterms:modified>
</cp:coreProperties>
</file>