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0A" w:rsidRDefault="0071320A" w:rsidP="0071320A">
      <w:pPr>
        <w:ind w:right="-83"/>
        <w:jc w:val="right"/>
      </w:pPr>
      <w:r>
        <w:t xml:space="preserve">Рассмотрен на заседании </w:t>
      </w:r>
    </w:p>
    <w:p w:rsidR="0071320A" w:rsidRDefault="0071320A" w:rsidP="0071320A">
      <w:pPr>
        <w:ind w:right="-83"/>
        <w:jc w:val="right"/>
      </w:pPr>
      <w:r>
        <w:t>Думы муниципального района</w:t>
      </w:r>
    </w:p>
    <w:p w:rsidR="0071320A" w:rsidRDefault="0071320A" w:rsidP="0071320A">
      <w:pPr>
        <w:ind w:right="-83"/>
        <w:jc w:val="right"/>
      </w:pPr>
      <w:r>
        <w:t>муниципального образования</w:t>
      </w:r>
    </w:p>
    <w:p w:rsidR="0071320A" w:rsidRDefault="0071320A" w:rsidP="0071320A">
      <w:pPr>
        <w:ind w:right="-83"/>
        <w:jc w:val="right"/>
      </w:pPr>
      <w:r>
        <w:t xml:space="preserve">«Нижнеудинский район» </w:t>
      </w:r>
    </w:p>
    <w:p w:rsidR="00B86810" w:rsidRDefault="0071320A" w:rsidP="0071320A">
      <w:pPr>
        <w:ind w:right="-83"/>
        <w:jc w:val="right"/>
      </w:pPr>
      <w:r>
        <w:t>31.05.2023</w:t>
      </w:r>
      <w:r w:rsidR="00B86810">
        <w:t xml:space="preserve">                                                                                                                            </w:t>
      </w:r>
    </w:p>
    <w:p w:rsidR="00B86810" w:rsidRDefault="00B86810" w:rsidP="002F5220">
      <w:pPr>
        <w:ind w:right="-83"/>
        <w:jc w:val="right"/>
      </w:pPr>
      <w:r>
        <w:t xml:space="preserve">    </w:t>
      </w:r>
    </w:p>
    <w:p w:rsidR="00B86810" w:rsidRDefault="00A320B7" w:rsidP="00643B96">
      <w:pPr>
        <w:ind w:right="-83"/>
        <w:jc w:val="center"/>
        <w:rPr>
          <w:b/>
          <w:bCs/>
          <w:sz w:val="28"/>
          <w:szCs w:val="28"/>
        </w:rPr>
      </w:pPr>
      <w:r w:rsidRPr="00A320B7">
        <w:rPr>
          <w:b/>
          <w:bCs/>
          <w:sz w:val="28"/>
          <w:szCs w:val="28"/>
        </w:rPr>
        <w:t>ОТЧЕТ</w:t>
      </w:r>
    </w:p>
    <w:p w:rsidR="00A320B7" w:rsidRDefault="00A320B7" w:rsidP="00643B96">
      <w:pPr>
        <w:ind w:right="-83"/>
        <w:jc w:val="center"/>
        <w:rPr>
          <w:b/>
          <w:bCs/>
          <w:sz w:val="28"/>
          <w:szCs w:val="28"/>
        </w:rPr>
      </w:pPr>
    </w:p>
    <w:p w:rsidR="00A320B7" w:rsidRPr="00A320B7" w:rsidRDefault="00A320B7" w:rsidP="00643B96">
      <w:pPr>
        <w:jc w:val="center"/>
        <w:rPr>
          <w:b/>
          <w:sz w:val="28"/>
          <w:szCs w:val="28"/>
        </w:rPr>
      </w:pPr>
      <w:r w:rsidRPr="00A320B7">
        <w:rPr>
          <w:b/>
          <w:sz w:val="28"/>
          <w:szCs w:val="28"/>
        </w:rPr>
        <w:t>о деятельности Контрольно-счетной палаты</w:t>
      </w:r>
    </w:p>
    <w:p w:rsidR="00A320B7" w:rsidRPr="00A320B7" w:rsidRDefault="00A320B7" w:rsidP="00643B96">
      <w:pPr>
        <w:jc w:val="center"/>
        <w:rPr>
          <w:b/>
          <w:sz w:val="28"/>
          <w:szCs w:val="28"/>
        </w:rPr>
      </w:pPr>
      <w:r w:rsidRPr="00A320B7">
        <w:rPr>
          <w:b/>
          <w:sz w:val="28"/>
          <w:szCs w:val="28"/>
        </w:rPr>
        <w:t>муниципального района муниципального образования</w:t>
      </w:r>
    </w:p>
    <w:p w:rsidR="00A320B7" w:rsidRPr="00A320B7" w:rsidRDefault="00A320B7" w:rsidP="00643B96">
      <w:pPr>
        <w:jc w:val="center"/>
        <w:rPr>
          <w:b/>
          <w:sz w:val="28"/>
          <w:szCs w:val="28"/>
        </w:rPr>
      </w:pPr>
      <w:r w:rsidRPr="00A320B7">
        <w:rPr>
          <w:b/>
          <w:sz w:val="28"/>
          <w:szCs w:val="28"/>
        </w:rPr>
        <w:t>«Нижнеудинский район»</w:t>
      </w:r>
    </w:p>
    <w:p w:rsidR="00A320B7" w:rsidRPr="00A320B7" w:rsidRDefault="00A320B7" w:rsidP="00643B96">
      <w:pPr>
        <w:jc w:val="center"/>
        <w:rPr>
          <w:b/>
          <w:sz w:val="28"/>
          <w:szCs w:val="28"/>
        </w:rPr>
      </w:pPr>
      <w:r w:rsidRPr="00A320B7">
        <w:rPr>
          <w:b/>
          <w:sz w:val="28"/>
          <w:szCs w:val="28"/>
        </w:rPr>
        <w:t>за 20</w:t>
      </w:r>
      <w:r w:rsidR="00C87FDA">
        <w:rPr>
          <w:b/>
          <w:sz w:val="28"/>
          <w:szCs w:val="28"/>
        </w:rPr>
        <w:t>2</w:t>
      </w:r>
      <w:r w:rsidR="00607E24">
        <w:rPr>
          <w:b/>
          <w:sz w:val="28"/>
          <w:szCs w:val="28"/>
        </w:rPr>
        <w:t>2</w:t>
      </w:r>
      <w:r w:rsidRPr="00A320B7">
        <w:rPr>
          <w:b/>
          <w:sz w:val="28"/>
          <w:szCs w:val="28"/>
        </w:rPr>
        <w:t xml:space="preserve"> год</w:t>
      </w:r>
    </w:p>
    <w:p w:rsidR="00B86810" w:rsidRDefault="00B86810" w:rsidP="00643B96">
      <w:pPr>
        <w:ind w:right="-83"/>
        <w:jc w:val="center"/>
      </w:pPr>
    </w:p>
    <w:p w:rsidR="00D36240" w:rsidRDefault="00D36240" w:rsidP="00643B96">
      <w:pPr>
        <w:numPr>
          <w:ilvl w:val="0"/>
          <w:numId w:val="1"/>
        </w:numPr>
        <w:tabs>
          <w:tab w:val="clear" w:pos="720"/>
          <w:tab w:val="num" w:pos="0"/>
        </w:tabs>
        <w:ind w:left="0" w:right="-83"/>
        <w:jc w:val="center"/>
      </w:pPr>
      <w:r>
        <w:t>ОБЩИЕ ПОЛОЖЕНИЯ</w:t>
      </w:r>
    </w:p>
    <w:p w:rsidR="00D409FF" w:rsidRDefault="00D36240" w:rsidP="00287F2F">
      <w:pPr>
        <w:ind w:right="-83" w:firstLine="567"/>
        <w:jc w:val="both"/>
      </w:pPr>
      <w:r w:rsidRPr="001D6988">
        <w:t>Контрольно</w:t>
      </w:r>
      <w:r>
        <w:t xml:space="preserve">-счетная палата муниципального района муниципального образования «Нижнеудинский район» </w:t>
      </w:r>
      <w:r w:rsidR="00FE1E54">
        <w:t xml:space="preserve">(далее КСП) </w:t>
      </w:r>
      <w:r>
        <w:t xml:space="preserve">является постоянно действующим органом внешнего муниципального финансового контроля. Свою деятельность осуществляет в соответствии с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Pr="00937F28">
        <w:t>муниципального образования «Нижнеудинский</w:t>
      </w:r>
      <w:r>
        <w:t xml:space="preserve"> район»</w:t>
      </w:r>
      <w:r w:rsidR="00D15687">
        <w:t>, Положением о Контрольно-счетной палате муниципального района муниципального образования «Нижнеудинский район». Данный отчет обобщает результаты проведенных контрольных и экспертно-аналитических мероприятий, является одной из форм реализации принципа гласности деятельности контрольно-счетной палаты.</w:t>
      </w:r>
      <w:r>
        <w:t xml:space="preserve">  </w:t>
      </w:r>
    </w:p>
    <w:p w:rsidR="005A7671" w:rsidRDefault="005A7671" w:rsidP="00287F2F">
      <w:pPr>
        <w:ind w:right="-83" w:firstLine="567"/>
        <w:jc w:val="both"/>
      </w:pPr>
    </w:p>
    <w:p w:rsidR="00B86810" w:rsidRDefault="00B86810" w:rsidP="00E554D1">
      <w:pPr>
        <w:numPr>
          <w:ilvl w:val="0"/>
          <w:numId w:val="1"/>
        </w:numPr>
        <w:tabs>
          <w:tab w:val="clear" w:pos="720"/>
        </w:tabs>
        <w:ind w:left="0" w:right="-83" w:firstLine="0"/>
        <w:jc w:val="center"/>
      </w:pPr>
      <w:r>
        <w:t>ОРГАНИЗАЦИЯ И СОДЕРЖАНИЕ РАБОТЫ КСП В 20</w:t>
      </w:r>
      <w:r w:rsidR="00C87FDA">
        <w:t>2</w:t>
      </w:r>
      <w:r w:rsidR="00607E24">
        <w:t>2</w:t>
      </w:r>
      <w:r>
        <w:t xml:space="preserve"> ГОДУ</w:t>
      </w:r>
    </w:p>
    <w:p w:rsidR="00C87FDA" w:rsidRDefault="00FE1E54" w:rsidP="00287F2F">
      <w:pPr>
        <w:ind w:right="-83" w:firstLine="567"/>
        <w:jc w:val="both"/>
      </w:pPr>
      <w:r w:rsidRPr="002160CC">
        <w:t>К</w:t>
      </w:r>
      <w:r w:rsidR="00057337" w:rsidRPr="002160CC">
        <w:t>онтрольно-счетная палата</w:t>
      </w:r>
      <w:r w:rsidRPr="002160CC">
        <w:t xml:space="preserve"> </w:t>
      </w:r>
      <w:r w:rsidR="00B86810" w:rsidRPr="002160CC">
        <w:t>в отчетном периоде осуществляла свою деятельность</w:t>
      </w:r>
      <w:r w:rsidR="00C5671F" w:rsidRPr="002160CC">
        <w:t>, руководствуясь</w:t>
      </w:r>
      <w:r w:rsidR="00B86810" w:rsidRPr="002160CC">
        <w:t xml:space="preserve"> </w:t>
      </w:r>
      <w:r w:rsidR="00C5671F" w:rsidRPr="002160CC">
        <w:t>Конституцией Российской Федерации, Федеральным законодательством</w:t>
      </w:r>
      <w:r w:rsidR="00AF03F2" w:rsidRPr="002160CC">
        <w:t>, законами Иркутской области, Уставом муниципального образования «Нижнеудинский район», иными нормативными правовыми актами</w:t>
      </w:r>
      <w:r w:rsidR="00B86810" w:rsidRPr="002160CC">
        <w:t>.</w:t>
      </w:r>
      <w:r w:rsidRPr="002160CC">
        <w:t xml:space="preserve"> </w:t>
      </w:r>
    </w:p>
    <w:p w:rsidR="00B86810" w:rsidRPr="002160CC" w:rsidRDefault="005C7939" w:rsidP="00287F2F">
      <w:pPr>
        <w:ind w:right="-83" w:firstLine="567"/>
        <w:jc w:val="both"/>
      </w:pPr>
      <w:r w:rsidRPr="002160CC">
        <w:t>В процессе реализации своих полномочий, КСП осуществляет внешний муниципальный финансовый контроль в форме контрольных и экспертно-аналитических мероприятий</w:t>
      </w:r>
      <w:r w:rsidR="00F76B38" w:rsidRPr="002160CC">
        <w:t xml:space="preserve">. </w:t>
      </w:r>
      <w:r w:rsidR="00882390" w:rsidRPr="002160CC">
        <w:t xml:space="preserve">Организация </w:t>
      </w:r>
      <w:r w:rsidR="00FE1E54" w:rsidRPr="002160CC">
        <w:t>проведения контрольных и экспертно-аналитических мероприятий</w:t>
      </w:r>
      <w:r w:rsidR="00882390" w:rsidRPr="002160CC">
        <w:t xml:space="preserve"> осуществля</w:t>
      </w:r>
      <w:r w:rsidR="00B86810" w:rsidRPr="002160CC">
        <w:t xml:space="preserve">лась </w:t>
      </w:r>
      <w:r w:rsidR="00882390" w:rsidRPr="002160CC">
        <w:t>в соответствии с</w:t>
      </w:r>
      <w:r w:rsidR="00B86810" w:rsidRPr="002160CC">
        <w:t xml:space="preserve"> план</w:t>
      </w:r>
      <w:r w:rsidR="00882390" w:rsidRPr="002160CC">
        <w:t>ом</w:t>
      </w:r>
      <w:r w:rsidR="00B86810" w:rsidRPr="002160CC">
        <w:t xml:space="preserve"> </w:t>
      </w:r>
      <w:r w:rsidR="00683B33" w:rsidRPr="002160CC">
        <w:t>деятельности</w:t>
      </w:r>
      <w:r w:rsidR="00B86810" w:rsidRPr="002160CC">
        <w:t xml:space="preserve"> на 20</w:t>
      </w:r>
      <w:r w:rsidR="00C87FDA">
        <w:t>2</w:t>
      </w:r>
      <w:r w:rsidR="00E554D1">
        <w:t>2</w:t>
      </w:r>
      <w:r w:rsidR="00B86810" w:rsidRPr="002160CC">
        <w:t xml:space="preserve"> год.</w:t>
      </w:r>
      <w:r w:rsidR="004D4682" w:rsidRPr="002160CC">
        <w:t xml:space="preserve"> </w:t>
      </w:r>
    </w:p>
    <w:p w:rsidR="00B86810" w:rsidRDefault="002160CC" w:rsidP="00287F2F">
      <w:pPr>
        <w:ind w:right="-83" w:firstLine="567"/>
        <w:jc w:val="both"/>
      </w:pPr>
      <w:r w:rsidRPr="002160CC">
        <w:t xml:space="preserve">Основные задачи, правовое регулирование деятельности КСП, статус, принципы деятельности, состав, полномочия и порядок деятельности КСП  определены Положением о КСП.  Являясь постоянно действующим органом внешнего муниципального финансового контроля, в отчетном году КСП в своей работе основывалась на принципах законности, объективности, эффективности, независимости и гласности. </w:t>
      </w:r>
      <w:r>
        <w:t>На основании заключенных соглашений</w:t>
      </w:r>
      <w:r w:rsidR="00BE3A3A">
        <w:t>,</w:t>
      </w:r>
      <w:r>
        <w:t xml:space="preserve"> </w:t>
      </w:r>
      <w:r w:rsidR="00D35472" w:rsidRPr="002160CC">
        <w:t>Контрольно счетн</w:t>
      </w:r>
      <w:r>
        <w:t>ая</w:t>
      </w:r>
      <w:r w:rsidR="00D35472" w:rsidRPr="002160CC">
        <w:t xml:space="preserve"> палат</w:t>
      </w:r>
      <w:r>
        <w:t>а</w:t>
      </w:r>
      <w:r w:rsidR="00D35472" w:rsidRPr="002160CC">
        <w:t xml:space="preserve"> </w:t>
      </w:r>
      <w:r>
        <w:t xml:space="preserve">осуществляет </w:t>
      </w:r>
      <w:r w:rsidR="00D35472" w:rsidRPr="002160CC">
        <w:t>полномочия по внешнему муниципальному финансовому контролю</w:t>
      </w:r>
      <w:r>
        <w:t>, переданные</w:t>
      </w:r>
      <w:r w:rsidR="00D35472" w:rsidRPr="002160CC">
        <w:t xml:space="preserve"> муниципальн</w:t>
      </w:r>
      <w:r>
        <w:t>ыми</w:t>
      </w:r>
      <w:r w:rsidR="00D35472" w:rsidRPr="002160CC">
        <w:t xml:space="preserve"> образования</w:t>
      </w:r>
      <w:r>
        <w:t>ми</w:t>
      </w:r>
      <w:r w:rsidR="00D35472" w:rsidRPr="002160CC">
        <w:t xml:space="preserve"> Нижнеудинского района.</w:t>
      </w:r>
    </w:p>
    <w:p w:rsidR="00B30F46" w:rsidRPr="00D727E9" w:rsidRDefault="00E554D1" w:rsidP="00287F2F">
      <w:pPr>
        <w:ind w:firstLine="567"/>
        <w:jc w:val="both"/>
      </w:pPr>
      <w:r>
        <w:t>В</w:t>
      </w:r>
      <w:r w:rsidR="00B30F46" w:rsidRPr="00D727E9">
        <w:t>заимодействи</w:t>
      </w:r>
      <w:r>
        <w:t>е</w:t>
      </w:r>
      <w:r w:rsidR="00B30F46" w:rsidRPr="00D727E9">
        <w:t xml:space="preserve"> КСП с Контрольно-счетной палатой Иркутской области, Управлением Федерального казначейства по Иркутской области, Нижнеудинским межрайонным следственным отделом Следственного управления Следственного комитета Российской Федерации по Иркутской области, ОМВД России по Нижнеудинскому району</w:t>
      </w:r>
      <w:r>
        <w:t xml:space="preserve"> осуществляется на основании заключенных соглашений о сотрудничестве</w:t>
      </w:r>
      <w:r w:rsidR="00B30F46" w:rsidRPr="00D727E9">
        <w:t>.</w:t>
      </w:r>
    </w:p>
    <w:p w:rsidR="00C8336A" w:rsidRDefault="00C8336A" w:rsidP="00287F2F">
      <w:pPr>
        <w:ind w:right="-83" w:firstLine="567"/>
        <w:jc w:val="both"/>
      </w:pPr>
      <w:r>
        <w:t xml:space="preserve">Проведение контрольных мероприятий в отчетном году было подчинено задачам обеспечения предварительного, текущего и последующего контроля, включающего в себя экспертизу проекта решения Думы муниципального района муниципального образования «Нижнеудинский район» и </w:t>
      </w:r>
      <w:r w:rsidR="0071320A">
        <w:t xml:space="preserve">проектов решений </w:t>
      </w:r>
      <w:r>
        <w:t>представительных органов местного самоуправления поселений района, передавших полномочия по внешнему финансовому контролю, о бюджете на 20</w:t>
      </w:r>
      <w:r w:rsidR="006C623A">
        <w:t>2</w:t>
      </w:r>
      <w:r w:rsidR="00E554D1">
        <w:t>3</w:t>
      </w:r>
      <w:r>
        <w:t xml:space="preserve"> год и плановый период 20</w:t>
      </w:r>
      <w:r w:rsidR="00BE3A3A">
        <w:t>2</w:t>
      </w:r>
      <w:r w:rsidR="00E554D1">
        <w:t>4</w:t>
      </w:r>
      <w:r>
        <w:t>-202</w:t>
      </w:r>
      <w:r w:rsidR="00E554D1">
        <w:t>5</w:t>
      </w:r>
      <w:r>
        <w:t xml:space="preserve"> годов,  анализ исполнения бюджета муниципального образования «Нижнеудинский район» </w:t>
      </w:r>
      <w:r w:rsidR="00BE3A3A">
        <w:t>по итогам каждого квартала</w:t>
      </w:r>
      <w:r>
        <w:t xml:space="preserve"> 20</w:t>
      </w:r>
      <w:r w:rsidR="00C87FDA">
        <w:t>2</w:t>
      </w:r>
      <w:r w:rsidR="00E554D1">
        <w:t>2</w:t>
      </w:r>
      <w:r>
        <w:t xml:space="preserve"> года, внешнюю проверку отчетов об исполнении бюджета района и бюджетов </w:t>
      </w:r>
      <w:r>
        <w:lastRenderedPageBreak/>
        <w:t xml:space="preserve">поселений за </w:t>
      </w:r>
      <w:r w:rsidR="002C098B">
        <w:t xml:space="preserve">отчетный </w:t>
      </w:r>
      <w:r>
        <w:t>год, а также проверки целевого и эффективного расходования бюджетных средств.</w:t>
      </w:r>
    </w:p>
    <w:p w:rsidR="00B86810" w:rsidRPr="006C623A" w:rsidRDefault="004D4682" w:rsidP="00645892">
      <w:pPr>
        <w:pStyle w:val="af1"/>
        <w:numPr>
          <w:ilvl w:val="0"/>
          <w:numId w:val="1"/>
        </w:numPr>
        <w:tabs>
          <w:tab w:val="clear" w:pos="720"/>
          <w:tab w:val="num" w:pos="0"/>
        </w:tabs>
        <w:spacing w:after="0"/>
        <w:ind w:left="0" w:right="-83" w:firstLine="0"/>
        <w:jc w:val="center"/>
        <w:rPr>
          <w:rFonts w:ascii="Times New Roman" w:hAnsi="Times New Roman" w:cs="Times New Roman"/>
        </w:rPr>
      </w:pPr>
      <w:r w:rsidRPr="006C623A">
        <w:rPr>
          <w:rFonts w:ascii="Times New Roman" w:hAnsi="Times New Roman" w:cs="Times New Roman"/>
        </w:rPr>
        <w:t>ОСНОВНЫЕ ИТОГИ РАБОТЫ В 20</w:t>
      </w:r>
      <w:r w:rsidR="00C87FDA">
        <w:rPr>
          <w:rFonts w:ascii="Times New Roman" w:hAnsi="Times New Roman" w:cs="Times New Roman"/>
        </w:rPr>
        <w:t>2</w:t>
      </w:r>
      <w:r w:rsidR="00E554D1">
        <w:rPr>
          <w:rFonts w:ascii="Times New Roman" w:hAnsi="Times New Roman" w:cs="Times New Roman"/>
        </w:rPr>
        <w:t>2</w:t>
      </w:r>
      <w:r w:rsidRPr="006C623A">
        <w:rPr>
          <w:rFonts w:ascii="Times New Roman" w:hAnsi="Times New Roman" w:cs="Times New Roman"/>
        </w:rPr>
        <w:t xml:space="preserve"> ГОДУ</w:t>
      </w:r>
    </w:p>
    <w:p w:rsidR="00A61000" w:rsidRPr="006C623A" w:rsidRDefault="00A61000" w:rsidP="00CD4F42">
      <w:pPr>
        <w:ind w:firstLine="567"/>
        <w:jc w:val="both"/>
      </w:pPr>
      <w:r w:rsidRPr="000B53F0">
        <w:t>В 20</w:t>
      </w:r>
      <w:r w:rsidR="00C87FDA">
        <w:t>2</w:t>
      </w:r>
      <w:r w:rsidR="00E554D1">
        <w:t>2</w:t>
      </w:r>
      <w:r w:rsidRPr="000B53F0">
        <w:t xml:space="preserve"> году Контрольно-счетной палатой проведено </w:t>
      </w:r>
      <w:r w:rsidR="00F92013">
        <w:t>27</w:t>
      </w:r>
      <w:r w:rsidRPr="000B53F0">
        <w:t xml:space="preserve"> контрольных мероприяти</w:t>
      </w:r>
      <w:r w:rsidR="00CD4F42">
        <w:t>й</w:t>
      </w:r>
      <w:r w:rsidRPr="000B53F0">
        <w:t xml:space="preserve">, </w:t>
      </w:r>
      <w:r w:rsidR="00F92013">
        <w:t>60</w:t>
      </w:r>
      <w:r w:rsidR="002D046B">
        <w:t xml:space="preserve"> </w:t>
      </w:r>
      <w:r w:rsidR="007A1254" w:rsidRPr="000B53F0">
        <w:t>экспертно</w:t>
      </w:r>
      <w:r w:rsidR="007A1254">
        <w:t xml:space="preserve"> </w:t>
      </w:r>
      <w:r w:rsidR="007A1254" w:rsidRPr="000B53F0">
        <w:t>-</w:t>
      </w:r>
      <w:r w:rsidR="007A1254">
        <w:t xml:space="preserve"> </w:t>
      </w:r>
      <w:r w:rsidR="007A1254" w:rsidRPr="000B53F0">
        <w:t>аналитическ</w:t>
      </w:r>
      <w:r w:rsidR="007A1254">
        <w:t>их</w:t>
      </w:r>
      <w:r w:rsidR="007A1254" w:rsidRPr="000B53F0">
        <w:t xml:space="preserve"> мероприяти</w:t>
      </w:r>
      <w:r w:rsidR="00F92013">
        <w:t>й</w:t>
      </w:r>
      <w:r w:rsidR="002D046B">
        <w:t>,</w:t>
      </w:r>
      <w:r w:rsidR="007A1254">
        <w:t xml:space="preserve"> </w:t>
      </w:r>
      <w:r w:rsidR="00F92013">
        <w:t>14</w:t>
      </w:r>
      <w:r w:rsidR="002D046B">
        <w:t xml:space="preserve"> экспертиз проектов муниципальных правовых актов</w:t>
      </w:r>
      <w:r w:rsidR="00F92013">
        <w:t>.</w:t>
      </w:r>
      <w:r w:rsidR="008569D0">
        <w:t xml:space="preserve"> </w:t>
      </w:r>
      <w:r w:rsidR="00F92013">
        <w:t>Составлено</w:t>
      </w:r>
      <w:r w:rsidRPr="000B53F0">
        <w:t xml:space="preserve"> </w:t>
      </w:r>
      <w:r w:rsidR="00CD4F42">
        <w:t>28</w:t>
      </w:r>
      <w:r w:rsidRPr="000B53F0">
        <w:t xml:space="preserve"> </w:t>
      </w:r>
      <w:r w:rsidR="00F92013">
        <w:t>заключений</w:t>
      </w:r>
      <w:r w:rsidRPr="000B53F0">
        <w:t xml:space="preserve"> по </w:t>
      </w:r>
      <w:r w:rsidR="00F92013">
        <w:t xml:space="preserve">результатам </w:t>
      </w:r>
      <w:r w:rsidRPr="000B53F0">
        <w:t>внешней про</w:t>
      </w:r>
      <w:r w:rsidR="006B2BA4" w:rsidRPr="000B53F0">
        <w:t>верк</w:t>
      </w:r>
      <w:r w:rsidR="00F92013">
        <w:t>и</w:t>
      </w:r>
      <w:r w:rsidR="006B2BA4" w:rsidRPr="000B53F0">
        <w:t xml:space="preserve"> годовой отчетности</w:t>
      </w:r>
      <w:r w:rsidRPr="000B53F0">
        <w:t xml:space="preserve">, представленной главными администраторами доходов бюджета муниципального образования «Нижнеудинский район» и поселений, передавших полномочия по внешнему финансовому контролю. </w:t>
      </w:r>
    </w:p>
    <w:p w:rsidR="00B30F46" w:rsidRPr="000B53F0" w:rsidRDefault="00B30F46" w:rsidP="00287F2F">
      <w:pPr>
        <w:ind w:right="-83" w:firstLine="567"/>
        <w:jc w:val="both"/>
      </w:pPr>
      <w:r w:rsidRPr="000B53F0">
        <w:t xml:space="preserve">Контрольными </w:t>
      </w:r>
      <w:r w:rsidR="00E61AAE" w:rsidRPr="000B53F0">
        <w:t>и экспертно</w:t>
      </w:r>
      <w:r w:rsidR="000719B9" w:rsidRPr="000B53F0">
        <w:t xml:space="preserve">-аналитическими </w:t>
      </w:r>
      <w:r w:rsidRPr="000B53F0">
        <w:t xml:space="preserve">мероприятиями охвачено </w:t>
      </w:r>
      <w:r w:rsidR="00F92013">
        <w:t>90</w:t>
      </w:r>
      <w:r w:rsidR="00CD4F42">
        <w:t xml:space="preserve"> </w:t>
      </w:r>
      <w:r w:rsidRPr="000B53F0">
        <w:t>объект</w:t>
      </w:r>
      <w:r w:rsidR="003F75EC">
        <w:t>ов</w:t>
      </w:r>
      <w:r w:rsidRPr="000B53F0">
        <w:t>, в том числе:</w:t>
      </w:r>
    </w:p>
    <w:p w:rsidR="00B30F46" w:rsidRDefault="00B30F46" w:rsidP="00287F2F">
      <w:pPr>
        <w:ind w:firstLine="567"/>
        <w:jc w:val="both"/>
      </w:pPr>
      <w:r w:rsidRPr="000B53F0">
        <w:t xml:space="preserve"> - Администрация муниципального района муниципального образования                             «Нижнеудинский район»</w:t>
      </w:r>
      <w:r w:rsidR="00872B0A" w:rsidRPr="000B53F0">
        <w:t>;</w:t>
      </w:r>
    </w:p>
    <w:p w:rsidR="003F75EC" w:rsidRPr="000B53F0" w:rsidRDefault="003F75EC" w:rsidP="00287F2F">
      <w:pPr>
        <w:ind w:firstLine="567"/>
        <w:jc w:val="both"/>
      </w:pPr>
      <w:r>
        <w:t xml:space="preserve">- Дума муниципального района муниципального образования «Нижнеудинский район»; </w:t>
      </w:r>
    </w:p>
    <w:p w:rsidR="00167380" w:rsidRDefault="0040751A" w:rsidP="00CA5278">
      <w:pPr>
        <w:ind w:firstLine="567"/>
        <w:jc w:val="both"/>
      </w:pPr>
      <w:r w:rsidRPr="000B53F0">
        <w:t xml:space="preserve">- </w:t>
      </w:r>
      <w:r w:rsidR="00167380">
        <w:t>Финансовое управление администрации муниципального района муниципального образования «Нижнеудинский район»;</w:t>
      </w:r>
    </w:p>
    <w:p w:rsidR="00871703" w:rsidRPr="000B53F0" w:rsidRDefault="00167380" w:rsidP="00CA5278">
      <w:pPr>
        <w:ind w:firstLine="567"/>
        <w:jc w:val="both"/>
      </w:pPr>
      <w:r>
        <w:t xml:space="preserve">- </w:t>
      </w:r>
      <w:r w:rsidR="0040751A" w:rsidRPr="000B53F0">
        <w:t>Управление образования муниципального района муниципального образования «Нижнеудинский район»</w:t>
      </w:r>
      <w:r w:rsidR="000719B9" w:rsidRPr="000B53F0">
        <w:t xml:space="preserve"> и </w:t>
      </w:r>
      <w:r w:rsidR="00871703" w:rsidRPr="000B53F0">
        <w:t>учреждения, подведомственны</w:t>
      </w:r>
      <w:r w:rsidR="000719B9" w:rsidRPr="000B53F0">
        <w:t>е</w:t>
      </w:r>
      <w:r w:rsidR="00871703" w:rsidRPr="000B53F0">
        <w:t xml:space="preserve"> ему; </w:t>
      </w:r>
    </w:p>
    <w:p w:rsidR="00AC626F" w:rsidRPr="000B53F0" w:rsidRDefault="00AC626F" w:rsidP="00287F2F">
      <w:pPr>
        <w:pStyle w:val="a3"/>
        <w:tabs>
          <w:tab w:val="clear" w:pos="4677"/>
          <w:tab w:val="clear" w:pos="9355"/>
        </w:tabs>
        <w:ind w:firstLine="567"/>
        <w:jc w:val="both"/>
        <w:rPr>
          <w:lang w:val="ru-RU"/>
        </w:rPr>
      </w:pPr>
      <w:r w:rsidRPr="000B53F0">
        <w:rPr>
          <w:lang w:val="ru-RU"/>
        </w:rPr>
        <w:t xml:space="preserve">- Управление по культуре, спорту и молодежной политике администрации муниципального района муниципального образования «Нижнеудинский район» и подведомственные ему </w:t>
      </w:r>
      <w:r w:rsidR="009503A5">
        <w:rPr>
          <w:lang w:val="ru-RU"/>
        </w:rPr>
        <w:t>учреждения</w:t>
      </w:r>
      <w:r w:rsidRPr="000B53F0">
        <w:rPr>
          <w:lang w:val="ru-RU"/>
        </w:rPr>
        <w:t>;</w:t>
      </w:r>
    </w:p>
    <w:p w:rsidR="0040751A" w:rsidRDefault="0040751A" w:rsidP="00287F2F">
      <w:pPr>
        <w:pStyle w:val="a3"/>
        <w:tabs>
          <w:tab w:val="clear" w:pos="4677"/>
          <w:tab w:val="clear" w:pos="9355"/>
        </w:tabs>
        <w:ind w:firstLine="567"/>
        <w:jc w:val="both"/>
        <w:rPr>
          <w:lang w:val="ru-RU"/>
        </w:rPr>
      </w:pPr>
      <w:r w:rsidRPr="000B53F0">
        <w:rPr>
          <w:lang w:val="ru-RU"/>
        </w:rPr>
        <w:t>- Комитет по управлению муниципальным имуществом администрации муниципального района муниципального об</w:t>
      </w:r>
      <w:r w:rsidR="00AE3D78">
        <w:rPr>
          <w:lang w:val="ru-RU"/>
        </w:rPr>
        <w:t>разования «Нижнеудинский район»</w:t>
      </w:r>
      <w:r w:rsidR="009503A5">
        <w:rPr>
          <w:lang w:val="ru-RU"/>
        </w:rPr>
        <w:t xml:space="preserve"> и подведомственн</w:t>
      </w:r>
      <w:r w:rsidR="00EC28AA">
        <w:rPr>
          <w:lang w:val="ru-RU"/>
        </w:rPr>
        <w:t>ы</w:t>
      </w:r>
      <w:r w:rsidR="009503A5">
        <w:rPr>
          <w:lang w:val="ru-RU"/>
        </w:rPr>
        <w:t>е</w:t>
      </w:r>
      <w:r w:rsidR="00CA5278">
        <w:rPr>
          <w:lang w:val="ru-RU"/>
        </w:rPr>
        <w:t xml:space="preserve"> ему учреждени</w:t>
      </w:r>
      <w:r w:rsidR="00EC28AA">
        <w:rPr>
          <w:lang w:val="ru-RU"/>
        </w:rPr>
        <w:t>я</w:t>
      </w:r>
      <w:r w:rsidR="003F75EC">
        <w:rPr>
          <w:lang w:val="ru-RU"/>
        </w:rPr>
        <w:t>.</w:t>
      </w:r>
      <w:r w:rsidR="00CA5278">
        <w:rPr>
          <w:lang w:val="ru-RU"/>
        </w:rPr>
        <w:t xml:space="preserve"> </w:t>
      </w:r>
    </w:p>
    <w:p w:rsidR="003F75EC" w:rsidRPr="000B53F0" w:rsidRDefault="003F75EC" w:rsidP="003F75EC">
      <w:pPr>
        <w:ind w:firstLine="567"/>
        <w:jc w:val="both"/>
      </w:pPr>
      <w:r w:rsidRPr="000B53F0">
        <w:t>- администрации и учреждения культуры муниципальных образований, передавших полномочия по внешнему муни</w:t>
      </w:r>
      <w:r w:rsidR="00167380">
        <w:t>ципальному финансовому контролю.</w:t>
      </w:r>
    </w:p>
    <w:p w:rsidR="0040751A" w:rsidRPr="000B53F0" w:rsidRDefault="0040751A" w:rsidP="00287F2F">
      <w:pPr>
        <w:pStyle w:val="a3"/>
        <w:tabs>
          <w:tab w:val="clear" w:pos="4677"/>
          <w:tab w:val="clear" w:pos="9355"/>
        </w:tabs>
        <w:ind w:firstLine="567"/>
        <w:jc w:val="both"/>
        <w:rPr>
          <w:lang w:val="ru-RU" w:eastAsia="ru-RU"/>
        </w:rPr>
      </w:pPr>
    </w:p>
    <w:p w:rsidR="00B86810" w:rsidRPr="000B53F0" w:rsidRDefault="00B86810" w:rsidP="00287F2F">
      <w:pPr>
        <w:ind w:right="-83" w:firstLine="567"/>
        <w:jc w:val="both"/>
      </w:pPr>
      <w:r w:rsidRPr="000B53F0">
        <w:t xml:space="preserve">В рамках внешнего муниципального финансового контроля за использованием средств местного бюджета </w:t>
      </w:r>
      <w:r w:rsidR="00AE59D4" w:rsidRPr="000B53F0">
        <w:t>в 20</w:t>
      </w:r>
      <w:r w:rsidR="009503A5">
        <w:t>2</w:t>
      </w:r>
      <w:r w:rsidR="00167380">
        <w:t>2</w:t>
      </w:r>
      <w:r w:rsidR="00AE59D4" w:rsidRPr="000B53F0">
        <w:t xml:space="preserve"> году </w:t>
      </w:r>
      <w:r w:rsidRPr="000B53F0">
        <w:t>КСП пров</w:t>
      </w:r>
      <w:r w:rsidR="00AE59D4" w:rsidRPr="000B53F0">
        <w:t>едены следующие</w:t>
      </w:r>
      <w:r w:rsidRPr="000B53F0">
        <w:t xml:space="preserve"> контрольные и экспертно-аналитические мероприятия: </w:t>
      </w:r>
    </w:p>
    <w:p w:rsidR="00B86810" w:rsidRPr="000B53F0" w:rsidRDefault="00C945C0" w:rsidP="00287F2F">
      <w:pPr>
        <w:ind w:right="-83" w:firstLine="567"/>
        <w:jc w:val="both"/>
      </w:pPr>
      <w:r w:rsidRPr="000B53F0">
        <w:t>- в</w:t>
      </w:r>
      <w:r w:rsidR="00B86810" w:rsidRPr="000B53F0">
        <w:t>нешняя проверка годового отчета</w:t>
      </w:r>
      <w:r w:rsidR="00AE59D4" w:rsidRPr="000B53F0">
        <w:t xml:space="preserve"> главных администраторов бюджетных средств</w:t>
      </w:r>
      <w:r w:rsidR="00B86810" w:rsidRPr="000B53F0">
        <w:t xml:space="preserve"> об исполнении бюджета </w:t>
      </w:r>
      <w:r w:rsidR="00F972CE" w:rsidRPr="000B53F0">
        <w:t xml:space="preserve">и подготовка заключения на проект решения Думы об </w:t>
      </w:r>
      <w:r w:rsidR="00D113BA" w:rsidRPr="000B53F0">
        <w:t>у</w:t>
      </w:r>
      <w:r w:rsidR="00F972CE" w:rsidRPr="000B53F0">
        <w:t>твержден</w:t>
      </w:r>
      <w:r w:rsidR="00CA5278">
        <w:t>ии отчета об исполнении бюджета</w:t>
      </w:r>
      <w:r w:rsidRPr="000B53F0">
        <w:t>;</w:t>
      </w:r>
      <w:r w:rsidR="00B86810" w:rsidRPr="000B53F0">
        <w:t xml:space="preserve"> </w:t>
      </w:r>
    </w:p>
    <w:p w:rsidR="00B86810" w:rsidRPr="000B53F0" w:rsidRDefault="00C945C0" w:rsidP="00287F2F">
      <w:pPr>
        <w:ind w:right="-83" w:firstLine="567"/>
        <w:jc w:val="both"/>
      </w:pPr>
      <w:r w:rsidRPr="000B53F0">
        <w:t>- в</w:t>
      </w:r>
      <w:r w:rsidR="00B86810" w:rsidRPr="000B53F0">
        <w:t>нешняя проверка годовых отчетов об исполнении бюджетов поселений Нижнеудинского района</w:t>
      </w:r>
      <w:r w:rsidRPr="000B53F0">
        <w:t xml:space="preserve">, передавших полномочия по внешнему муниципальному финансовому контролю </w:t>
      </w:r>
      <w:r w:rsidR="00F972CE" w:rsidRPr="000B53F0">
        <w:t xml:space="preserve">и подготовка заключений на проекты решений Дум муниципальных образований об </w:t>
      </w:r>
      <w:r w:rsidR="00D113BA" w:rsidRPr="000B53F0">
        <w:t>у</w:t>
      </w:r>
      <w:r w:rsidR="00F972CE" w:rsidRPr="000B53F0">
        <w:t>твержден</w:t>
      </w:r>
      <w:r w:rsidR="00CA5278">
        <w:t>ии отчета об исполнении бюджета</w:t>
      </w:r>
      <w:r w:rsidR="00672CBD" w:rsidRPr="000B53F0">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B86810" w:rsidRPr="00C65D63" w:rsidTr="006A7B55">
        <w:tc>
          <w:tcPr>
            <w:tcW w:w="9889" w:type="dxa"/>
            <w:tcBorders>
              <w:top w:val="nil"/>
              <w:left w:val="nil"/>
              <w:bottom w:val="nil"/>
              <w:right w:val="nil"/>
            </w:tcBorders>
          </w:tcPr>
          <w:p w:rsidR="00615C74" w:rsidRPr="00E40BC7" w:rsidRDefault="00615C74" w:rsidP="00287F2F">
            <w:pPr>
              <w:pStyle w:val="a3"/>
              <w:tabs>
                <w:tab w:val="clear" w:pos="4677"/>
                <w:tab w:val="clear" w:pos="9355"/>
              </w:tabs>
              <w:ind w:firstLine="567"/>
              <w:jc w:val="both"/>
              <w:rPr>
                <w:lang w:val="ru-RU" w:eastAsia="ru-RU"/>
              </w:rPr>
            </w:pPr>
            <w:r w:rsidRPr="00E40BC7">
              <w:rPr>
                <w:lang w:val="ru-RU" w:eastAsia="ru-RU"/>
              </w:rPr>
              <w:t>- проверка соблюдения требований законодательства при организации бюджетного процесса, целевого и эффективного и</w:t>
            </w:r>
            <w:r w:rsidR="003E68DC" w:rsidRPr="00E40BC7">
              <w:rPr>
                <w:lang w:val="ru-RU" w:eastAsia="ru-RU"/>
              </w:rPr>
              <w:t xml:space="preserve">спользования бюджетных средств в </w:t>
            </w:r>
            <w:r w:rsidR="00E40BC7" w:rsidRPr="00E40BC7">
              <w:rPr>
                <w:lang w:val="ru-RU" w:eastAsia="ru-RU"/>
              </w:rPr>
              <w:t>Худоеланском, Нерхинском, Иргейском, Атагайском, Солонецком, Шебертинском</w:t>
            </w:r>
            <w:r w:rsidR="003C674D" w:rsidRPr="00E40BC7">
              <w:rPr>
                <w:lang w:val="ru-RU" w:eastAsia="ru-RU"/>
              </w:rPr>
              <w:t xml:space="preserve"> </w:t>
            </w:r>
            <w:r w:rsidR="00835A5C" w:rsidRPr="00E40BC7">
              <w:rPr>
                <w:lang w:val="ru-RU" w:eastAsia="ru-RU"/>
              </w:rPr>
              <w:t>муниципальных образованиях</w:t>
            </w:r>
            <w:r w:rsidRPr="00E40BC7">
              <w:rPr>
                <w:lang w:val="ru-RU" w:eastAsia="ru-RU"/>
              </w:rPr>
              <w:t xml:space="preserve"> Нижнеудинского </w:t>
            </w:r>
            <w:r w:rsidR="003C674D" w:rsidRPr="00E40BC7">
              <w:rPr>
                <w:lang w:val="ru-RU" w:eastAsia="ru-RU"/>
              </w:rPr>
              <w:t>р</w:t>
            </w:r>
            <w:r w:rsidRPr="00E40BC7">
              <w:rPr>
                <w:lang w:val="ru-RU" w:eastAsia="ru-RU"/>
              </w:rPr>
              <w:t>айона;</w:t>
            </w:r>
          </w:p>
          <w:p w:rsidR="00235EC4" w:rsidRPr="00235EC4" w:rsidRDefault="00E40BC7" w:rsidP="00287F2F">
            <w:pPr>
              <w:ind w:firstLine="567"/>
              <w:jc w:val="both"/>
            </w:pPr>
            <w:r w:rsidRPr="00235EC4">
              <w:t xml:space="preserve">- проверка </w:t>
            </w:r>
            <w:r w:rsidR="00235EC4" w:rsidRPr="00235EC4">
              <w:t>целевого и эффективного использования бюджетных средств, выделенных на реализацию муниципальной целевой программы «Развитие некоммерческого сектора в муниципальном образовании «Нижнеудинский район» на 2019-2021 годы;</w:t>
            </w:r>
          </w:p>
          <w:p w:rsidR="00615C74" w:rsidRPr="00B83607" w:rsidRDefault="00235EC4" w:rsidP="00287F2F">
            <w:pPr>
              <w:ind w:firstLine="567"/>
              <w:jc w:val="both"/>
            </w:pPr>
            <w:r w:rsidRPr="00B83607">
              <w:t xml:space="preserve"> </w:t>
            </w:r>
            <w:r w:rsidR="00615C74" w:rsidRPr="00B83607">
              <w:t xml:space="preserve">- </w:t>
            </w:r>
            <w:r w:rsidR="00B83607" w:rsidRPr="00B83607">
              <w:t>п</w:t>
            </w:r>
            <w:r w:rsidR="00B83607" w:rsidRPr="00B83607">
              <w:rPr>
                <w:rFonts w:eastAsia="Calibri"/>
              </w:rPr>
              <w:t>роверка законного, результативного использования бюджетных средств, предусмотренных в рамках национального проекта «Образование», направленных в 2021 году на создание в МКОУ «Иргейская СОШ» и МКОУ «Катарбейская СОШ» условий для занятий физической культурой и спортом</w:t>
            </w:r>
            <w:r w:rsidR="00615C74" w:rsidRPr="00B83607">
              <w:t>;</w:t>
            </w:r>
          </w:p>
          <w:p w:rsidR="00427BAF" w:rsidRPr="00B83607" w:rsidRDefault="00427BAF" w:rsidP="00287F2F">
            <w:pPr>
              <w:ind w:firstLine="567"/>
              <w:jc w:val="both"/>
              <w:rPr>
                <w:rFonts w:eastAsia="Calibri"/>
                <w:lang w:eastAsia="en-US"/>
              </w:rPr>
            </w:pPr>
            <w:r w:rsidRPr="00B83607">
              <w:t>-</w:t>
            </w:r>
            <w:r w:rsidR="001A1AA9" w:rsidRPr="00B83607">
              <w:t xml:space="preserve"> </w:t>
            </w:r>
            <w:r w:rsidR="00B83607" w:rsidRPr="00B83607">
              <w:t>Проверка использования средств дорожного фонда Атагайским, Каменским, Шебертинским муниципальными образованиями в 2020-2021 годах</w:t>
            </w:r>
            <w:r w:rsidRPr="00B83607">
              <w:t>;</w:t>
            </w:r>
          </w:p>
          <w:p w:rsidR="00CA5278" w:rsidRDefault="00CA5278" w:rsidP="00CA5278">
            <w:pPr>
              <w:ind w:firstLine="567"/>
              <w:jc w:val="both"/>
              <w:rPr>
                <w:bCs/>
              </w:rPr>
            </w:pPr>
            <w:r w:rsidRPr="00210CCC">
              <w:t xml:space="preserve">- </w:t>
            </w:r>
            <w:r w:rsidRPr="00210CCC">
              <w:rPr>
                <w:bCs/>
              </w:rPr>
              <w:t xml:space="preserve">мониторинг формирования и использования </w:t>
            </w:r>
            <w:r w:rsidR="001A1AA9" w:rsidRPr="00210CCC">
              <w:rPr>
                <w:bCs/>
              </w:rPr>
              <w:t>в 20</w:t>
            </w:r>
            <w:r w:rsidR="00FD1516" w:rsidRPr="00210CCC">
              <w:rPr>
                <w:bCs/>
              </w:rPr>
              <w:t>2</w:t>
            </w:r>
            <w:r w:rsidR="00BE522E">
              <w:rPr>
                <w:bCs/>
              </w:rPr>
              <w:t>2</w:t>
            </w:r>
            <w:r w:rsidR="001A1AA9" w:rsidRPr="00210CCC">
              <w:rPr>
                <w:bCs/>
              </w:rPr>
              <w:t xml:space="preserve"> году </w:t>
            </w:r>
            <w:r w:rsidRPr="00210CCC">
              <w:rPr>
                <w:bCs/>
              </w:rPr>
              <w:t>бюджетных ассигнований муниципальн</w:t>
            </w:r>
            <w:r w:rsidR="001A1AA9" w:rsidRPr="00210CCC">
              <w:rPr>
                <w:bCs/>
              </w:rPr>
              <w:t>ого</w:t>
            </w:r>
            <w:r w:rsidRPr="00210CCC">
              <w:rPr>
                <w:bCs/>
              </w:rPr>
              <w:t xml:space="preserve"> дорожн</w:t>
            </w:r>
            <w:r w:rsidR="001A1AA9" w:rsidRPr="00210CCC">
              <w:rPr>
                <w:bCs/>
              </w:rPr>
              <w:t>ого</w:t>
            </w:r>
            <w:r w:rsidRPr="00210CCC">
              <w:rPr>
                <w:bCs/>
              </w:rPr>
              <w:t xml:space="preserve"> фонд</w:t>
            </w:r>
            <w:r w:rsidR="001A1AA9" w:rsidRPr="00210CCC">
              <w:rPr>
                <w:bCs/>
              </w:rPr>
              <w:t>а муниципального</w:t>
            </w:r>
            <w:r w:rsidRPr="00210CCC">
              <w:rPr>
                <w:bCs/>
              </w:rPr>
              <w:t xml:space="preserve"> образования </w:t>
            </w:r>
            <w:r w:rsidR="001A1AA9" w:rsidRPr="00210CCC">
              <w:rPr>
                <w:bCs/>
              </w:rPr>
              <w:t>«</w:t>
            </w:r>
            <w:r w:rsidRPr="00210CCC">
              <w:rPr>
                <w:bCs/>
              </w:rPr>
              <w:t>Нижнеудинск</w:t>
            </w:r>
            <w:r w:rsidR="001A1AA9" w:rsidRPr="00210CCC">
              <w:rPr>
                <w:bCs/>
              </w:rPr>
              <w:t>ий</w:t>
            </w:r>
            <w:r w:rsidRPr="00210CCC">
              <w:rPr>
                <w:bCs/>
              </w:rPr>
              <w:t xml:space="preserve"> район</w:t>
            </w:r>
            <w:r w:rsidR="001A1AA9" w:rsidRPr="00210CCC">
              <w:rPr>
                <w:bCs/>
              </w:rPr>
              <w:t>»</w:t>
            </w:r>
            <w:r w:rsidRPr="00210CCC">
              <w:rPr>
                <w:bCs/>
              </w:rPr>
              <w:t>;</w:t>
            </w:r>
          </w:p>
          <w:p w:rsidR="00664ADF" w:rsidRPr="00664ADF" w:rsidRDefault="00664ADF" w:rsidP="00664ADF">
            <w:pPr>
              <w:pStyle w:val="a3"/>
              <w:tabs>
                <w:tab w:val="clear" w:pos="4677"/>
                <w:tab w:val="clear" w:pos="9355"/>
              </w:tabs>
              <w:ind w:firstLine="567"/>
              <w:jc w:val="both"/>
              <w:rPr>
                <w:lang w:val="ru-RU"/>
              </w:rPr>
            </w:pPr>
            <w:r w:rsidRPr="00664ADF">
              <w:rPr>
                <w:lang w:val="ru-RU"/>
              </w:rPr>
              <w:t xml:space="preserve">- проверка законного и результативного использования бюджетных средств в 2020-2021 годах муниципальным казенным учреждением «Межпоселенческая центральная </w:t>
            </w:r>
            <w:r w:rsidRPr="00664ADF">
              <w:rPr>
                <w:lang w:val="ru-RU"/>
              </w:rPr>
              <w:lastRenderedPageBreak/>
              <w:t>библиотека»;</w:t>
            </w:r>
          </w:p>
          <w:p w:rsidR="00664ADF" w:rsidRDefault="00664ADF" w:rsidP="00CA5278">
            <w:pPr>
              <w:ind w:firstLine="567"/>
              <w:jc w:val="both"/>
              <w:rPr>
                <w:bCs/>
              </w:rPr>
            </w:pPr>
            <w:r>
              <w:rPr>
                <w:bCs/>
              </w:rPr>
              <w:t>- проверка расходования бюджетных средств на проведение ремонта МБУ ДО «Дом детского творчества» в 2019 – 2022 годах;</w:t>
            </w:r>
          </w:p>
          <w:p w:rsidR="00664ADF" w:rsidRDefault="00664ADF" w:rsidP="00664ADF">
            <w:pPr>
              <w:ind w:firstLine="567"/>
              <w:jc w:val="both"/>
              <w:rPr>
                <w:bCs/>
              </w:rPr>
            </w:pPr>
            <w:r>
              <w:rPr>
                <w:bCs/>
              </w:rPr>
              <w:t>- проверка расходования бюджетных средств на проведение ремонта МКОУ «Шумская СОШ» в 2019 – 2022 годах;</w:t>
            </w:r>
          </w:p>
          <w:p w:rsidR="002E759B" w:rsidRPr="00210CCC" w:rsidRDefault="002E759B" w:rsidP="00CA5278">
            <w:pPr>
              <w:ind w:firstLine="567"/>
              <w:jc w:val="both"/>
              <w:rPr>
                <w:bCs/>
              </w:rPr>
            </w:pPr>
            <w:r>
              <w:rPr>
                <w:bCs/>
              </w:rPr>
              <w:t>- аудит закупок, осуществленных МКОУ «Атагайская СОШ» в 2021 году;</w:t>
            </w:r>
          </w:p>
          <w:p w:rsidR="00664ADF" w:rsidRPr="00BE522E" w:rsidRDefault="00664ADF" w:rsidP="003D69D4">
            <w:pPr>
              <w:pStyle w:val="a3"/>
              <w:tabs>
                <w:tab w:val="clear" w:pos="4677"/>
                <w:tab w:val="clear" w:pos="9355"/>
              </w:tabs>
              <w:ind w:firstLine="567"/>
              <w:jc w:val="both"/>
              <w:rPr>
                <w:lang w:val="ru-RU"/>
              </w:rPr>
            </w:pPr>
            <w:r>
              <w:rPr>
                <w:lang w:val="ru-RU"/>
              </w:rPr>
              <w:t xml:space="preserve">- проверка эффективности расходов бюджета на организацию питания учащихся МКОУ «СОШ № 9 г. Нижнеудинск»; </w:t>
            </w:r>
          </w:p>
          <w:p w:rsidR="003C674D" w:rsidRPr="00167380" w:rsidRDefault="00810194" w:rsidP="00810194">
            <w:pPr>
              <w:ind w:right="-83" w:firstLine="567"/>
              <w:jc w:val="both"/>
              <w:rPr>
                <w:highlight w:val="yellow"/>
              </w:rPr>
            </w:pPr>
            <w:r w:rsidRPr="00210CCC">
              <w:t>- анализ исполнения бюджета муниципального района за первый квартал, полугодие и 9 месяцев 202</w:t>
            </w:r>
            <w:r w:rsidR="00210CCC">
              <w:t>2</w:t>
            </w:r>
            <w:r w:rsidRPr="00210CCC">
              <w:t xml:space="preserve"> года, мониторинг хода реализации национальных проектов</w:t>
            </w:r>
            <w:r w:rsidR="003C674D" w:rsidRPr="00210CCC">
              <w:t>.</w:t>
            </w:r>
          </w:p>
          <w:p w:rsidR="00A80EA9" w:rsidRPr="00C65D63" w:rsidRDefault="008A2CCA" w:rsidP="00BE522E">
            <w:pPr>
              <w:ind w:right="-83" w:firstLine="709"/>
              <w:jc w:val="both"/>
            </w:pPr>
            <w:r w:rsidRPr="00BE522E">
              <w:t>В целях предварительного контроля КСП проведена</w:t>
            </w:r>
            <w:r w:rsidR="00AE59D4" w:rsidRPr="00BE522E">
              <w:t xml:space="preserve"> экспертиза проекта бюджета района на 20</w:t>
            </w:r>
            <w:r w:rsidR="000C4659" w:rsidRPr="00BE522E">
              <w:t>2</w:t>
            </w:r>
            <w:r w:rsidR="00BE522E" w:rsidRPr="00BE522E">
              <w:t>3</w:t>
            </w:r>
            <w:r w:rsidR="00AE59D4" w:rsidRPr="00BE522E">
              <w:t xml:space="preserve"> год</w:t>
            </w:r>
            <w:r w:rsidR="00427BAF" w:rsidRPr="00BE522E">
              <w:t xml:space="preserve"> и плановый период 202</w:t>
            </w:r>
            <w:r w:rsidR="00BE522E" w:rsidRPr="00BE522E">
              <w:t>4</w:t>
            </w:r>
            <w:r w:rsidR="002E534A" w:rsidRPr="00BE522E">
              <w:t>-202</w:t>
            </w:r>
            <w:r w:rsidR="00BE522E" w:rsidRPr="00BE522E">
              <w:t>5</w:t>
            </w:r>
            <w:r w:rsidR="00427BAF" w:rsidRPr="00BE522E">
              <w:t xml:space="preserve"> годов</w:t>
            </w:r>
            <w:r w:rsidRPr="00BE522E">
              <w:t xml:space="preserve">, а также </w:t>
            </w:r>
            <w:r w:rsidR="00010776" w:rsidRPr="00BE522E">
              <w:t>1</w:t>
            </w:r>
            <w:r w:rsidR="00BE522E" w:rsidRPr="00BE522E">
              <w:t>1</w:t>
            </w:r>
            <w:r w:rsidR="00AE7E93" w:rsidRPr="00BE522E">
              <w:t xml:space="preserve"> </w:t>
            </w:r>
            <w:r w:rsidRPr="00BE522E">
              <w:t>экспертиз проектов бюджетов поселений Нижнеудинского района, передавших полномочия по внешнему муниципальному финансовому контролю.</w:t>
            </w:r>
          </w:p>
        </w:tc>
      </w:tr>
      <w:tr w:rsidR="00395B3A" w:rsidRPr="000B53F0" w:rsidTr="006A7B55">
        <w:tc>
          <w:tcPr>
            <w:tcW w:w="9889" w:type="dxa"/>
            <w:tcBorders>
              <w:top w:val="nil"/>
              <w:left w:val="nil"/>
              <w:bottom w:val="nil"/>
              <w:right w:val="nil"/>
            </w:tcBorders>
          </w:tcPr>
          <w:p w:rsidR="00395B3A" w:rsidRPr="000B53F0" w:rsidRDefault="00395B3A" w:rsidP="00395B3A">
            <w:pPr>
              <w:pStyle w:val="a3"/>
              <w:tabs>
                <w:tab w:val="clear" w:pos="4677"/>
                <w:tab w:val="clear" w:pos="9355"/>
              </w:tabs>
              <w:jc w:val="both"/>
              <w:rPr>
                <w:lang w:val="ru-RU" w:eastAsia="ru-RU"/>
              </w:rPr>
            </w:pPr>
          </w:p>
        </w:tc>
      </w:tr>
    </w:tbl>
    <w:p w:rsidR="007E05E5" w:rsidRDefault="00B86810" w:rsidP="007E05E5">
      <w:pPr>
        <w:numPr>
          <w:ilvl w:val="0"/>
          <w:numId w:val="1"/>
        </w:numPr>
        <w:tabs>
          <w:tab w:val="clear" w:pos="720"/>
          <w:tab w:val="num" w:pos="142"/>
        </w:tabs>
        <w:ind w:left="0" w:right="-83" w:firstLine="0"/>
        <w:jc w:val="center"/>
      </w:pPr>
      <w:r w:rsidRPr="00A6289A">
        <w:t>О</w:t>
      </w:r>
      <w:r>
        <w:t>СНОВНЫЕ РЕЗУЛЬТАТЫ КОНТРОЛЬНОЙ</w:t>
      </w:r>
    </w:p>
    <w:p w:rsidR="00B86810" w:rsidRPr="008933E4" w:rsidRDefault="00986A87" w:rsidP="007E05E5">
      <w:pPr>
        <w:ind w:right="-83"/>
        <w:jc w:val="center"/>
      </w:pPr>
      <w:r>
        <w:t xml:space="preserve">И ЭКСПЕРТНО-АНАЛИТИЧЕСКОЙ </w:t>
      </w:r>
      <w:r w:rsidR="00954D33">
        <w:t>ДЕЯТЕЛЬНОСТИ КСП</w:t>
      </w:r>
    </w:p>
    <w:p w:rsidR="009C4D8C" w:rsidRPr="000B53F0" w:rsidRDefault="009C4D8C" w:rsidP="00287F2F">
      <w:pPr>
        <w:ind w:right="-83" w:firstLine="567"/>
        <w:jc w:val="both"/>
      </w:pPr>
      <w:r w:rsidRPr="000B53F0">
        <w:t>В 20</w:t>
      </w:r>
      <w:r w:rsidR="001C0E81">
        <w:t>2</w:t>
      </w:r>
      <w:r w:rsidR="00664ADF">
        <w:t>2</w:t>
      </w:r>
      <w:r w:rsidRPr="000B53F0">
        <w:t xml:space="preserve"> году </w:t>
      </w:r>
      <w:r w:rsidR="00395B3A" w:rsidRPr="000B53F0">
        <w:t xml:space="preserve">экспертно-аналитическими мероприятиями охвачено </w:t>
      </w:r>
      <w:r w:rsidR="002D1CBD">
        <w:t>20 419 156</w:t>
      </w:r>
      <w:r w:rsidR="00395B3A" w:rsidRPr="000B53F0">
        <w:t xml:space="preserve"> </w:t>
      </w:r>
      <w:r w:rsidR="00C171D9" w:rsidRPr="00586062">
        <w:t>тыс</w:t>
      </w:r>
      <w:r w:rsidR="00395B3A" w:rsidRPr="000B53F0">
        <w:t>.</w:t>
      </w:r>
      <w:r w:rsidR="00C171D9">
        <w:t xml:space="preserve"> </w:t>
      </w:r>
      <w:r w:rsidR="00395B3A" w:rsidRPr="000B53F0">
        <w:t>руб</w:t>
      </w:r>
      <w:r w:rsidR="00C171D9">
        <w:t>.,</w:t>
      </w:r>
      <w:r w:rsidR="00395B3A" w:rsidRPr="000B53F0">
        <w:t xml:space="preserve"> </w:t>
      </w:r>
      <w:r w:rsidRPr="000B53F0">
        <w:t xml:space="preserve">контрольными мероприятиями </w:t>
      </w:r>
      <w:r w:rsidR="007E05E5">
        <w:t>–</w:t>
      </w:r>
      <w:r w:rsidR="00395B3A">
        <w:t xml:space="preserve"> </w:t>
      </w:r>
      <w:r w:rsidR="005058F9">
        <w:t>271 035</w:t>
      </w:r>
      <w:r w:rsidRPr="000B53F0">
        <w:t xml:space="preserve"> тыс. рублей.</w:t>
      </w:r>
    </w:p>
    <w:p w:rsidR="0084578C" w:rsidRPr="000B53F0" w:rsidRDefault="009C4D8C" w:rsidP="00287F2F">
      <w:pPr>
        <w:ind w:right="-83" w:firstLine="567"/>
        <w:jc w:val="both"/>
      </w:pPr>
      <w:r w:rsidRPr="000B53F0">
        <w:t>Выяв</w:t>
      </w:r>
      <w:r w:rsidR="00A632E9" w:rsidRPr="000B53F0">
        <w:t xml:space="preserve">лено нарушений на сумму </w:t>
      </w:r>
      <w:r w:rsidR="00FA2045">
        <w:t>10</w:t>
      </w:r>
      <w:r w:rsidR="005058F9">
        <w:t>1 520</w:t>
      </w:r>
      <w:r w:rsidR="003B6A6A" w:rsidRPr="000B53F0">
        <w:t xml:space="preserve"> тыс. рублей</w:t>
      </w:r>
      <w:r w:rsidRPr="000B53F0">
        <w:t>, в том числе объем средств, использованных с нар</w:t>
      </w:r>
      <w:r w:rsidR="00A632E9" w:rsidRPr="000B53F0">
        <w:t>ушением принципа эффективности –</w:t>
      </w:r>
      <w:r w:rsidRPr="000B53F0">
        <w:t xml:space="preserve"> </w:t>
      </w:r>
      <w:r w:rsidR="005058F9">
        <w:t>8161,0</w:t>
      </w:r>
      <w:r w:rsidRPr="000B53F0">
        <w:t xml:space="preserve"> тыс. рублей</w:t>
      </w:r>
      <w:r w:rsidR="00FA2045">
        <w:t>.</w:t>
      </w:r>
      <w:r w:rsidRPr="000B53F0">
        <w:t xml:space="preserve"> </w:t>
      </w:r>
      <w:r w:rsidR="00FA2045">
        <w:t>С</w:t>
      </w:r>
      <w:r w:rsidR="001D739E">
        <w:t xml:space="preserve">умма </w:t>
      </w:r>
      <w:r w:rsidR="00873711" w:rsidRPr="000B53F0">
        <w:t>нарушени</w:t>
      </w:r>
      <w:r w:rsidR="001D739E">
        <w:t>й</w:t>
      </w:r>
      <w:r w:rsidR="00873711" w:rsidRPr="000B53F0">
        <w:t xml:space="preserve"> при формировании </w:t>
      </w:r>
      <w:r w:rsidR="005A7671" w:rsidRPr="000B53F0">
        <w:t xml:space="preserve">и </w:t>
      </w:r>
      <w:r w:rsidR="00873711" w:rsidRPr="000B53F0">
        <w:t xml:space="preserve">исполнении бюджетов </w:t>
      </w:r>
      <w:r w:rsidR="001D739E">
        <w:t>составила</w:t>
      </w:r>
      <w:r w:rsidR="00873711" w:rsidRPr="000B53F0">
        <w:t xml:space="preserve"> </w:t>
      </w:r>
      <w:r w:rsidR="00E7574D">
        <w:t>20 051</w:t>
      </w:r>
      <w:r w:rsidR="00873711" w:rsidRPr="000B53F0">
        <w:t xml:space="preserve"> тыс. рублей, нарушени</w:t>
      </w:r>
      <w:r w:rsidR="00EA60E1">
        <w:t>й</w:t>
      </w:r>
      <w:r w:rsidR="00873711" w:rsidRPr="000B53F0">
        <w:t xml:space="preserve"> ведения бухгалтерского учета, составления и представления бухгалтерской отчетности – </w:t>
      </w:r>
      <w:r w:rsidR="00E7574D">
        <w:t>2307</w:t>
      </w:r>
      <w:r w:rsidR="00873711" w:rsidRPr="000B53F0">
        <w:t xml:space="preserve"> тыс. рублей, нарушени</w:t>
      </w:r>
      <w:r w:rsidR="00EA60E1">
        <w:t>й</w:t>
      </w:r>
      <w:r w:rsidR="00873711" w:rsidRPr="000B53F0">
        <w:t xml:space="preserve"> при осуществлен</w:t>
      </w:r>
      <w:r w:rsidR="00DD6758" w:rsidRPr="000B53F0">
        <w:t xml:space="preserve">ии </w:t>
      </w:r>
      <w:r w:rsidR="00FA2045">
        <w:t xml:space="preserve">муниципальных закупок – </w:t>
      </w:r>
      <w:r w:rsidR="00E7574D">
        <w:t>19920,0</w:t>
      </w:r>
      <w:r w:rsidR="00873711" w:rsidRPr="000B53F0">
        <w:t xml:space="preserve"> тыс. рублей, </w:t>
      </w:r>
      <w:r w:rsidR="00EA60E1">
        <w:t>нарушений в</w:t>
      </w:r>
      <w:r w:rsidR="00EA60E1" w:rsidRPr="00EA60E1">
        <w:t xml:space="preserve"> сфере управления и распоряжения муниципальной собственностью</w:t>
      </w:r>
      <w:r w:rsidR="00CE6C65">
        <w:t xml:space="preserve"> – </w:t>
      </w:r>
      <w:r w:rsidR="00E7574D">
        <w:t>47559,0</w:t>
      </w:r>
      <w:r w:rsidR="00EA60E1">
        <w:t xml:space="preserve"> тыс. рублей, </w:t>
      </w:r>
      <w:r w:rsidR="00873711" w:rsidRPr="000B53F0">
        <w:t xml:space="preserve">иные нарушения – </w:t>
      </w:r>
      <w:r w:rsidR="00E7574D">
        <w:t>2629,0</w:t>
      </w:r>
      <w:r w:rsidR="00873711" w:rsidRPr="000B53F0">
        <w:t xml:space="preserve"> тыс.рублей.</w:t>
      </w:r>
      <w:r w:rsidR="00DB39A3">
        <w:t xml:space="preserve"> Выявлено нецелевое использование бюджетных средств в сумме </w:t>
      </w:r>
      <w:r w:rsidR="00E7574D">
        <w:t>893,0</w:t>
      </w:r>
      <w:r w:rsidR="00DB39A3">
        <w:t xml:space="preserve"> тыс. рублей.</w:t>
      </w:r>
      <w:r w:rsidR="00873711" w:rsidRPr="000B53F0">
        <w:t xml:space="preserve"> </w:t>
      </w:r>
      <w:r w:rsidR="00DB39A3">
        <w:t>При</w:t>
      </w:r>
      <w:r w:rsidR="009A7531">
        <w:t xml:space="preserve"> проведени</w:t>
      </w:r>
      <w:r w:rsidR="00DB39A3">
        <w:t>и</w:t>
      </w:r>
      <w:r w:rsidR="009A7531">
        <w:t xml:space="preserve"> контрольных мероприятий сотрудниками КСП осуществлялись визуальные осмотры объектов недвижимости и результатов выполненных работ.</w:t>
      </w:r>
      <w:r w:rsidR="00E7574D">
        <w:t xml:space="preserve"> По результатам контрольных мероприятий устранены нарушения на сумму 3024 тыс. руб., в том числе обеспечен возврат средств в бюджеты на сумму 688 тыс. рублей. </w:t>
      </w:r>
    </w:p>
    <w:p w:rsidR="00D83E33" w:rsidRDefault="00D83E33" w:rsidP="009A7531">
      <w:pPr>
        <w:autoSpaceDE w:val="0"/>
        <w:autoSpaceDN w:val="0"/>
        <w:adjustRightInd w:val="0"/>
        <w:ind w:firstLine="567"/>
        <w:jc w:val="both"/>
      </w:pPr>
    </w:p>
    <w:p w:rsidR="00D83E33" w:rsidRDefault="00D83E33" w:rsidP="00D83E33">
      <w:pPr>
        <w:autoSpaceDE w:val="0"/>
        <w:autoSpaceDN w:val="0"/>
        <w:adjustRightInd w:val="0"/>
        <w:ind w:firstLine="567"/>
        <w:jc w:val="center"/>
        <w:rPr>
          <w:b/>
        </w:rPr>
      </w:pPr>
      <w:r w:rsidRPr="00D83E33">
        <w:rPr>
          <w:b/>
        </w:rPr>
        <w:t>Проверка использования бюджетных средств,</w:t>
      </w:r>
    </w:p>
    <w:p w:rsidR="00D83E33" w:rsidRPr="00D83E33" w:rsidRDefault="00D83E33" w:rsidP="00D83E33">
      <w:pPr>
        <w:autoSpaceDE w:val="0"/>
        <w:autoSpaceDN w:val="0"/>
        <w:adjustRightInd w:val="0"/>
        <w:ind w:firstLine="567"/>
        <w:jc w:val="center"/>
        <w:rPr>
          <w:b/>
        </w:rPr>
      </w:pPr>
      <w:r w:rsidRPr="00D83E33">
        <w:rPr>
          <w:b/>
        </w:rPr>
        <w:t>выделенных на проведение к</w:t>
      </w:r>
      <w:r w:rsidR="00997E0C">
        <w:rPr>
          <w:b/>
        </w:rPr>
        <w:t>апитального и текущего ремонта</w:t>
      </w:r>
    </w:p>
    <w:p w:rsidR="00D83E33" w:rsidRDefault="00D83E33" w:rsidP="00D83E33">
      <w:pPr>
        <w:ind w:firstLine="709"/>
        <w:jc w:val="both"/>
        <w:rPr>
          <w:color w:val="000000" w:themeColor="text1"/>
        </w:rPr>
      </w:pPr>
      <w:r w:rsidRPr="00B57142">
        <w:t>К</w:t>
      </w:r>
      <w:r>
        <w:t>онтрольно-счетной палатой</w:t>
      </w:r>
      <w:r w:rsidRPr="00B57142">
        <w:t xml:space="preserve"> проведено</w:t>
      </w:r>
      <w:r w:rsidR="00C53496">
        <w:t xml:space="preserve"> </w:t>
      </w:r>
      <w:r w:rsidR="00997E0C">
        <w:t>четыре</w:t>
      </w:r>
      <w:r w:rsidRPr="00B57142">
        <w:t xml:space="preserve"> контрольн</w:t>
      </w:r>
      <w:r w:rsidR="00C53496">
        <w:t xml:space="preserve">ых </w:t>
      </w:r>
      <w:r w:rsidRPr="00B57142">
        <w:t>мероприяти</w:t>
      </w:r>
      <w:r w:rsidR="00C53496">
        <w:t>я</w:t>
      </w:r>
      <w:r w:rsidRPr="00B57142">
        <w:t xml:space="preserve"> по проверке использования бюджетных средств, направленных на проведение</w:t>
      </w:r>
      <w:r w:rsidR="00C53496">
        <w:t xml:space="preserve"> текущих и капитальных</w:t>
      </w:r>
      <w:r w:rsidRPr="00B57142">
        <w:t xml:space="preserve"> </w:t>
      </w:r>
      <w:r w:rsidRPr="00B57142">
        <w:rPr>
          <w:color w:val="000000" w:themeColor="text1"/>
        </w:rPr>
        <w:t>ремонт</w:t>
      </w:r>
      <w:r w:rsidR="00C53496">
        <w:rPr>
          <w:color w:val="000000" w:themeColor="text1"/>
        </w:rPr>
        <w:t>ов. Объектами проверки были обозначены МКОУ «Шумская СОШ»</w:t>
      </w:r>
      <w:r w:rsidR="00997E0C">
        <w:rPr>
          <w:color w:val="000000" w:themeColor="text1"/>
        </w:rPr>
        <w:t xml:space="preserve"> </w:t>
      </w:r>
      <w:r w:rsidR="00C53496">
        <w:rPr>
          <w:color w:val="000000" w:themeColor="text1"/>
        </w:rPr>
        <w:t>(объем проверенных средств по Шумской школе за период с 2019 по 2022 год включительно составил 25 667,2 тыс. рублей) и МБУ ДО «Дом детского творчества г. Нижнеудинск»(о</w:t>
      </w:r>
      <w:r>
        <w:rPr>
          <w:color w:val="000000" w:themeColor="text1"/>
        </w:rPr>
        <w:t xml:space="preserve">бъем проверенных средств составил </w:t>
      </w:r>
      <w:r w:rsidR="00C53496">
        <w:t>17 178,7 тыс. рублей).</w:t>
      </w:r>
    </w:p>
    <w:p w:rsidR="00501DA2" w:rsidRDefault="00C53496" w:rsidP="00D83E33">
      <w:pPr>
        <w:ind w:firstLine="709"/>
        <w:jc w:val="both"/>
        <w:rPr>
          <w:color w:val="000000" w:themeColor="text1"/>
        </w:rPr>
      </w:pPr>
      <w:r>
        <w:rPr>
          <w:color w:val="000000" w:themeColor="text1"/>
        </w:rPr>
        <w:t>В результате</w:t>
      </w:r>
      <w:r w:rsidR="008556F8">
        <w:rPr>
          <w:color w:val="000000" w:themeColor="text1"/>
        </w:rPr>
        <w:t xml:space="preserve"> этих</w:t>
      </w:r>
      <w:r>
        <w:rPr>
          <w:color w:val="000000" w:themeColor="text1"/>
        </w:rPr>
        <w:t xml:space="preserve"> контрольных мероприятий установлено нецелевое использование бюджетных средств </w:t>
      </w:r>
      <w:r w:rsidR="00501DA2">
        <w:rPr>
          <w:color w:val="000000" w:themeColor="text1"/>
        </w:rPr>
        <w:t>в сумме 31,0 тыс. рублей, из них:</w:t>
      </w:r>
    </w:p>
    <w:p w:rsidR="00501DA2" w:rsidRDefault="00501DA2" w:rsidP="00D83E33">
      <w:pPr>
        <w:ind w:firstLine="709"/>
        <w:jc w:val="both"/>
        <w:rPr>
          <w:color w:val="000000" w:themeColor="text1"/>
        </w:rPr>
      </w:pPr>
      <w:r>
        <w:rPr>
          <w:color w:val="000000" w:themeColor="text1"/>
        </w:rPr>
        <w:t>- при оплате работ по муниципальному контракту на замену окон в Шумской школе выявлено нецелевое использование бюджетных средств на сумму 18,4 тыс. рублей (оплачены невыполненные объемы работ</w:t>
      </w:r>
      <w:r w:rsidR="008556F8">
        <w:rPr>
          <w:color w:val="000000" w:themeColor="text1"/>
        </w:rPr>
        <w:t xml:space="preserve"> по установке оконных водоотливов и подоконной доски</w:t>
      </w:r>
      <w:r>
        <w:rPr>
          <w:color w:val="000000" w:themeColor="text1"/>
        </w:rPr>
        <w:t xml:space="preserve"> в 2019 году);</w:t>
      </w:r>
    </w:p>
    <w:p w:rsidR="008556F8" w:rsidRDefault="00501DA2" w:rsidP="00D83E33">
      <w:pPr>
        <w:ind w:firstLine="709"/>
        <w:jc w:val="both"/>
      </w:pPr>
      <w:r>
        <w:rPr>
          <w:color w:val="000000" w:themeColor="text1"/>
        </w:rPr>
        <w:t xml:space="preserve">- при оплате работ </w:t>
      </w:r>
      <w:r w:rsidR="008556F8">
        <w:t>по муниципальному контракту на проведение текущего ремонта здания Дома детского творчества</w:t>
      </w:r>
      <w:r w:rsidR="008556F8" w:rsidRPr="008556F8">
        <w:t xml:space="preserve"> </w:t>
      </w:r>
      <w:r w:rsidR="008556F8">
        <w:t xml:space="preserve">в </w:t>
      </w:r>
      <w:r w:rsidR="008556F8" w:rsidRPr="00247B21">
        <w:t>октябре</w:t>
      </w:r>
      <w:r w:rsidR="008556F8">
        <w:t xml:space="preserve"> 2019 года выявлено нецелевое использование бюджетных средств</w:t>
      </w:r>
      <w:r>
        <w:t xml:space="preserve"> в размере 12,6 тыс. рублей</w:t>
      </w:r>
      <w:r w:rsidR="008556F8">
        <w:t xml:space="preserve"> (о</w:t>
      </w:r>
      <w:r>
        <w:t>бъем ср</w:t>
      </w:r>
      <w:r w:rsidR="008556F8">
        <w:t>едств на непредвиденные затраты</w:t>
      </w:r>
      <w:r>
        <w:t xml:space="preserve"> при осуществлении текущего ремонта</w:t>
      </w:r>
      <w:r w:rsidR="008556F8">
        <w:t>)</w:t>
      </w:r>
      <w:r>
        <w:t>.</w:t>
      </w:r>
    </w:p>
    <w:p w:rsidR="00D83E33" w:rsidRDefault="008556F8" w:rsidP="00377955">
      <w:pPr>
        <w:spacing w:line="276" w:lineRule="auto"/>
        <w:ind w:firstLine="709"/>
        <w:jc w:val="both"/>
        <w:rPr>
          <w:color w:val="000000"/>
        </w:rPr>
      </w:pPr>
      <w:r>
        <w:t xml:space="preserve">При проведении капитального ремонта Шумской школы неэффективное использование бюджетных средств составило </w:t>
      </w:r>
      <w:r w:rsidR="00501DA2">
        <w:t xml:space="preserve"> </w:t>
      </w:r>
      <w:r w:rsidR="008D225F">
        <w:t>67</w:t>
      </w:r>
      <w:r w:rsidR="00B207B2">
        <w:t xml:space="preserve">91,8 тыс. рублей, в том числе сумма аванса по муниципальному контракту, заключенному с ООО ПСК «Геллион» в сумме 6775,4 тыс. </w:t>
      </w:r>
      <w:r w:rsidR="00B207B2">
        <w:lastRenderedPageBreak/>
        <w:t>рублей</w:t>
      </w:r>
      <w:r w:rsidR="00D83E33">
        <w:rPr>
          <w:b/>
          <w:color w:val="000000"/>
        </w:rPr>
        <w:t>.</w:t>
      </w:r>
      <w:r w:rsidR="00B207B2">
        <w:rPr>
          <w:b/>
          <w:color w:val="000000"/>
        </w:rPr>
        <w:t xml:space="preserve"> </w:t>
      </w:r>
      <w:r w:rsidR="00D83E33" w:rsidRPr="0078673C">
        <w:rPr>
          <w:color w:val="000000"/>
        </w:rPr>
        <w:t>На момент проведения контрольного мероприятия Арбитражным судом Иркутской области вынесено Решение в пользу МКОУ «Шумская СОШ» о взыскании с ОАО ПСК «Геллион» суммы основного долга по муниципальному контракту в размере 6775,4 тыс. рублей, суммы неустойки в размере 920,5 тыс. рублей. Авансирование при заключении муниципальных контрактов всегда создает определенные риски для Заказчика и, как следствие</w:t>
      </w:r>
      <w:r w:rsidR="00B207B2">
        <w:rPr>
          <w:color w:val="000000"/>
        </w:rPr>
        <w:t>,</w:t>
      </w:r>
      <w:r w:rsidR="00D83E33" w:rsidRPr="0078673C">
        <w:rPr>
          <w:color w:val="000000"/>
        </w:rPr>
        <w:t xml:space="preserve"> для бюджета в целом. В данном случае перечисление Подрядчику значительной суммы аванса привело к отвлечению средств из бюджета на довольно длительный срок, при этом цель, ради которой эти средства были отвлечены, была достигнута со значительной отсрочкой во времени, что  имеет признаки неэффективного использования бюджетных средств</w:t>
      </w:r>
      <w:r w:rsidR="00D83E33">
        <w:rPr>
          <w:color w:val="000000"/>
        </w:rPr>
        <w:t>.</w:t>
      </w:r>
      <w:r w:rsidR="00FE24C9">
        <w:rPr>
          <w:color w:val="000000"/>
        </w:rPr>
        <w:t xml:space="preserve"> Нарушены сроки оплаты по двум муниципальным контрактам на сумму 2074,0 тыс. рублей, </w:t>
      </w:r>
      <w:r w:rsidR="00FE24C9">
        <w:t xml:space="preserve">что могло повлечь за собой применение санкций со стороны подрядчика, и, как следствие, дополнительные расходы бюджета.      </w:t>
      </w:r>
    </w:p>
    <w:p w:rsidR="00997E0C" w:rsidRDefault="00C53496" w:rsidP="008D225F">
      <w:pPr>
        <w:spacing w:line="276" w:lineRule="auto"/>
        <w:ind w:firstLine="567"/>
        <w:jc w:val="both"/>
      </w:pPr>
      <w:r>
        <w:t xml:space="preserve">В процессе проведения проверки расходования бюджетных средств в 2019-2022 годах на проведение </w:t>
      </w:r>
      <w:r w:rsidR="008D225F">
        <w:t xml:space="preserve">капитального </w:t>
      </w:r>
      <w:r>
        <w:t xml:space="preserve">ремонта здания </w:t>
      </w:r>
      <w:r w:rsidR="008D225F">
        <w:t>ДДТ г.Нижнеудинск</w:t>
      </w:r>
      <w:r>
        <w:t>, расположенного по адресу: г.Нижнеудинск ул. Советская,30,</w:t>
      </w:r>
      <w:r w:rsidR="008D225F">
        <w:t xml:space="preserve"> установлено, что в здании п</w:t>
      </w:r>
      <w:r>
        <w:t>роведены работы по ремонту кровли, полов, перекрытий, стен, дверных проемов, крылец, окраске фасада</w:t>
      </w:r>
      <w:r w:rsidR="008D225F">
        <w:t>,</w:t>
      </w:r>
      <w:r>
        <w:t xml:space="preserve"> </w:t>
      </w:r>
      <w:r w:rsidR="008D225F">
        <w:t>п</w:t>
      </w:r>
      <w:r>
        <w:t>роизведена заменена всех оконных блоков</w:t>
      </w:r>
      <w:r w:rsidR="008D225F">
        <w:t>, о</w:t>
      </w:r>
      <w:r>
        <w:t xml:space="preserve">существлен ремонт в подвальном (цокольном) помещении, ремонт санузлов, отмостки, зрительного зала, сцены, электропроводки, системы отопления и вентиляции. КСП </w:t>
      </w:r>
      <w:r w:rsidR="008D225F">
        <w:t>выявлены</w:t>
      </w:r>
      <w:r>
        <w:t xml:space="preserve"> факты неэффективного использования бюджетных средств на сумму 13,8 тыс. рублей (на сумму неверно рассчитанного НДС при заключении прямых договоров с Подрядчиком, применяющим упрощенную систему налогообложения). </w:t>
      </w:r>
      <w:r w:rsidR="008D225F">
        <w:t>Н</w:t>
      </w:r>
      <w:r>
        <w:t xml:space="preserve">арушен срок оплаты </w:t>
      </w:r>
      <w:r w:rsidR="008D225F">
        <w:t xml:space="preserve">за </w:t>
      </w:r>
      <w:r>
        <w:t>оказанны</w:t>
      </w:r>
      <w:r w:rsidR="008D225F">
        <w:t>е</w:t>
      </w:r>
      <w:r>
        <w:t xml:space="preserve"> услуг</w:t>
      </w:r>
      <w:r w:rsidR="008D225F">
        <w:t>и</w:t>
      </w:r>
      <w:r w:rsidR="00997E0C">
        <w:t xml:space="preserve"> на сумму 975,8 тыс. рублей.</w:t>
      </w:r>
    </w:p>
    <w:p w:rsidR="00997E0C" w:rsidRDefault="00C53496" w:rsidP="00377955">
      <w:pPr>
        <w:spacing w:before="240" w:line="276" w:lineRule="auto"/>
        <w:ind w:firstLine="708"/>
        <w:jc w:val="both"/>
        <w:rPr>
          <w:color w:val="22272F"/>
          <w:shd w:val="clear" w:color="auto" w:fill="FFFFFF"/>
        </w:rPr>
      </w:pPr>
      <w:r>
        <w:t xml:space="preserve"> </w:t>
      </w:r>
      <w:r w:rsidR="00997E0C">
        <w:rPr>
          <w:rFonts w:eastAsia="Calibri"/>
        </w:rPr>
        <w:t xml:space="preserve">На территории муниципального образования «Нижнеудинский район» успешно реализовываются </w:t>
      </w:r>
      <w:r w:rsidR="00997E0C" w:rsidRPr="00377955">
        <w:rPr>
          <w:rFonts w:eastAsia="Calibri"/>
          <w:b/>
        </w:rPr>
        <w:t>мероприятия регионального проекта «Успех каждого ребенка»</w:t>
      </w:r>
      <w:r w:rsidR="00997E0C">
        <w:rPr>
          <w:rFonts w:eastAsia="Calibri"/>
        </w:rPr>
        <w:t xml:space="preserve"> национального проекта «Образования» </w:t>
      </w:r>
      <w:r w:rsidR="00997E0C" w:rsidRPr="00377955">
        <w:rPr>
          <w:rFonts w:eastAsia="Calibri"/>
          <w:b/>
        </w:rPr>
        <w:t>по созданию в образовательных учреждениях, расположенных в сельской местности, условий для занятия физической культурой и спортом.</w:t>
      </w:r>
      <w:r w:rsidR="00997E0C">
        <w:rPr>
          <w:rFonts w:eastAsia="Calibri"/>
        </w:rPr>
        <w:t xml:space="preserve"> В 2021 году на эти цели направлено 6422,0 тыс. рублей (90% от плана). Осуществлен капитальный ремонт спортивных залов в</w:t>
      </w:r>
      <w:r w:rsidR="00997E0C" w:rsidRPr="00BA414E">
        <w:rPr>
          <w:rFonts w:eastAsia="Calibri"/>
        </w:rPr>
        <w:t xml:space="preserve"> </w:t>
      </w:r>
      <w:r w:rsidR="00997E0C">
        <w:rPr>
          <w:rFonts w:eastAsia="Calibri"/>
        </w:rPr>
        <w:t>муниципальных казенных общеобразовательных учреждениях</w:t>
      </w:r>
      <w:r w:rsidR="00997E0C" w:rsidRPr="00B83607">
        <w:rPr>
          <w:rFonts w:eastAsia="Calibri"/>
        </w:rPr>
        <w:t xml:space="preserve"> «Иргейская </w:t>
      </w:r>
      <w:r w:rsidR="00997E0C">
        <w:rPr>
          <w:rFonts w:eastAsia="Calibri"/>
        </w:rPr>
        <w:t>средняя общеобразовательная школа</w:t>
      </w:r>
      <w:r w:rsidR="00997E0C" w:rsidRPr="00B83607">
        <w:rPr>
          <w:rFonts w:eastAsia="Calibri"/>
        </w:rPr>
        <w:t xml:space="preserve">» и «Катарбейская </w:t>
      </w:r>
      <w:r w:rsidR="00997E0C">
        <w:rPr>
          <w:rFonts w:eastAsia="Calibri"/>
        </w:rPr>
        <w:t>средняя общеобразовательная школа</w:t>
      </w:r>
      <w:r w:rsidR="00997E0C" w:rsidRPr="00B83607">
        <w:rPr>
          <w:rFonts w:eastAsia="Calibri"/>
        </w:rPr>
        <w:t>»</w:t>
      </w:r>
      <w:r w:rsidR="00997E0C">
        <w:rPr>
          <w:rFonts w:eastAsia="Calibri"/>
        </w:rPr>
        <w:t>. По результатам проведенной КСП п</w:t>
      </w:r>
      <w:r w:rsidR="00997E0C" w:rsidRPr="00BA414E">
        <w:rPr>
          <w:rFonts w:eastAsia="Calibri"/>
        </w:rPr>
        <w:t>роверк</w:t>
      </w:r>
      <w:r w:rsidR="00997E0C">
        <w:rPr>
          <w:rFonts w:eastAsia="Calibri"/>
        </w:rPr>
        <w:t>и</w:t>
      </w:r>
      <w:r w:rsidR="00997E0C" w:rsidRPr="00BA414E">
        <w:rPr>
          <w:rFonts w:eastAsia="Calibri"/>
        </w:rPr>
        <w:t xml:space="preserve"> </w:t>
      </w:r>
      <w:r w:rsidR="00997E0C">
        <w:rPr>
          <w:rFonts w:eastAsia="Calibri"/>
        </w:rPr>
        <w:t xml:space="preserve">расходования бюджетных средств было установлено, что расходы на ремонт спортивного зала в Катарбейской школе составили 2915,0 тыс. рублей. </w:t>
      </w:r>
      <w:r w:rsidR="00997E0C">
        <w:rPr>
          <w:color w:val="22272F"/>
          <w:shd w:val="clear" w:color="auto" w:fill="FFFFFF"/>
        </w:rPr>
        <w:t>Сумма расходов на проведение капитального ремонта в спортивном зале Иргейской школы составила 3507,0 тыс. р</w:t>
      </w:r>
      <w:r w:rsidR="00254281">
        <w:rPr>
          <w:color w:val="22272F"/>
          <w:shd w:val="clear" w:color="auto" w:fill="FFFFFF"/>
        </w:rPr>
        <w:t>ублей</w:t>
      </w:r>
      <w:r w:rsidR="00997E0C">
        <w:rPr>
          <w:color w:val="22272F"/>
          <w:shd w:val="clear" w:color="auto" w:fill="FFFFFF"/>
        </w:rPr>
        <w:t>. Установлены факты нарушения учреждениями сроков оплаты по заключенным муниципальным контрактам на срок от 28 до 42 рабочих дней на сумму 283,0 тыс. рублей,</w:t>
      </w:r>
      <w:r w:rsidR="00997E0C" w:rsidRPr="00730B58">
        <w:rPr>
          <w:color w:val="22272F"/>
          <w:shd w:val="clear" w:color="auto" w:fill="FFFFFF"/>
        </w:rPr>
        <w:t xml:space="preserve"> </w:t>
      </w:r>
      <w:r w:rsidR="00997E0C" w:rsidRPr="008601B4">
        <w:rPr>
          <w:color w:val="22272F"/>
          <w:shd w:val="clear" w:color="auto" w:fill="FFFFFF"/>
        </w:rPr>
        <w:t>что могло привести к неэффективному расходованию бюджетных средств, в случае применения Подрядчик</w:t>
      </w:r>
      <w:r w:rsidR="00997E0C">
        <w:rPr>
          <w:color w:val="22272F"/>
          <w:shd w:val="clear" w:color="auto" w:fill="FFFFFF"/>
        </w:rPr>
        <w:t>ами</w:t>
      </w:r>
      <w:r w:rsidR="00997E0C" w:rsidRPr="008601B4">
        <w:rPr>
          <w:color w:val="22272F"/>
          <w:shd w:val="clear" w:color="auto" w:fill="FFFFFF"/>
        </w:rPr>
        <w:t xml:space="preserve"> санкций</w:t>
      </w:r>
      <w:r w:rsidR="00997E0C">
        <w:rPr>
          <w:color w:val="22272F"/>
          <w:shd w:val="clear" w:color="auto" w:fill="FFFFFF"/>
        </w:rPr>
        <w:t>, установленных контрактами</w:t>
      </w:r>
      <w:r w:rsidR="00997E0C" w:rsidRPr="008601B4">
        <w:rPr>
          <w:color w:val="22272F"/>
          <w:shd w:val="clear" w:color="auto" w:fill="FFFFFF"/>
        </w:rPr>
        <w:t>.</w:t>
      </w:r>
      <w:r w:rsidR="00997E0C" w:rsidRPr="00730B58">
        <w:rPr>
          <w:color w:val="22272F"/>
          <w:shd w:val="clear" w:color="auto" w:fill="FFFFFF"/>
        </w:rPr>
        <w:t xml:space="preserve"> </w:t>
      </w:r>
      <w:r w:rsidR="00997E0C">
        <w:rPr>
          <w:color w:val="22272F"/>
          <w:shd w:val="clear" w:color="auto" w:fill="FFFFFF"/>
        </w:rPr>
        <w:t>Нарушений бюджетного законодательства не установлено.</w:t>
      </w:r>
    </w:p>
    <w:p w:rsidR="00C53496" w:rsidRDefault="00C53496" w:rsidP="00377955">
      <w:pPr>
        <w:spacing w:line="276" w:lineRule="auto"/>
        <w:ind w:firstLine="567"/>
        <w:jc w:val="both"/>
      </w:pPr>
    </w:p>
    <w:p w:rsidR="00997E0C" w:rsidRPr="00255014" w:rsidRDefault="00997E0C" w:rsidP="00997E0C">
      <w:pPr>
        <w:spacing w:line="276" w:lineRule="auto"/>
        <w:ind w:firstLine="567"/>
        <w:jc w:val="both"/>
      </w:pPr>
      <w:r w:rsidRPr="00A4094F">
        <w:t>Об</w:t>
      </w:r>
      <w:r w:rsidRPr="00EE00B4">
        <w:t xml:space="preserve">ъем проверенных средств при проведении контрольного мероприятия </w:t>
      </w:r>
      <w:r w:rsidRPr="00254281">
        <w:rPr>
          <w:b/>
        </w:rPr>
        <w:t>«Проверка целевого и эффективного использования бюджетных средств, выделенных на реализацию муниципальной целевой программы «Развитие некоммерческого сектора</w:t>
      </w:r>
      <w:r w:rsidRPr="00235EC4">
        <w:t xml:space="preserve"> в муниципальном образовании «Нижнеудинский район» на 2019-2021 годы</w:t>
      </w:r>
      <w:r>
        <w:t xml:space="preserve">» составил 3655,9 тыс. рублей. Указанные средства были направлены на организацию конкурсов среди социально-ориентированных некоммерческих организаций и территориальных общественных самоуправлений, осуществляющих свою деятельность на территории </w:t>
      </w:r>
      <w:r>
        <w:lastRenderedPageBreak/>
        <w:t>муниципального района муниципального образования «Нижнеудинский район», в целях предоставления им субсидий на реализацию ими заявленных и прошедших конкурсный отбор проектов. В 2019 году обладателями грантов на общую сумму 1207,0 тыс. рублей стали 14 победителей. В 2020 году количество получателей уменьшилось до пяти, при этом сумма грантов составила 999,6 тыс. рублей. В 2021 году между шестью победителями конкурсов распределено 1 449,3 тыс. рублей. Объем нарушений, выявленных при составлении отчетов грантополучателями, составил 494,9 тыс. рублей</w:t>
      </w:r>
      <w:r w:rsidR="00254281">
        <w:t xml:space="preserve"> (нарушения при предоставлении отчетных документов)</w:t>
      </w:r>
      <w:r>
        <w:t xml:space="preserve">.      </w:t>
      </w:r>
    </w:p>
    <w:p w:rsidR="00997E0C" w:rsidRDefault="00997E0C" w:rsidP="00997E0C">
      <w:pPr>
        <w:spacing w:line="276" w:lineRule="auto"/>
        <w:ind w:firstLine="709"/>
        <w:jc w:val="both"/>
        <w:rPr>
          <w:b/>
          <w:color w:val="000000"/>
        </w:rPr>
      </w:pPr>
    </w:p>
    <w:p w:rsidR="00997E0C" w:rsidRDefault="00997E0C" w:rsidP="00997E0C">
      <w:pPr>
        <w:spacing w:line="276" w:lineRule="auto"/>
        <w:ind w:firstLine="709"/>
        <w:jc w:val="both"/>
      </w:pPr>
      <w:r w:rsidRPr="00674EB4">
        <w:rPr>
          <w:color w:val="000000"/>
        </w:rPr>
        <w:t>При</w:t>
      </w:r>
      <w:r w:rsidRPr="00A4094F">
        <w:rPr>
          <w:color w:val="000000"/>
        </w:rPr>
        <w:t xml:space="preserve"> проведении </w:t>
      </w:r>
      <w:r w:rsidRPr="004D0ED1">
        <w:rPr>
          <w:b/>
          <w:color w:val="000000"/>
        </w:rPr>
        <w:t>проверки эффективности расходов на организацию питания</w:t>
      </w:r>
      <w:r>
        <w:rPr>
          <w:color w:val="000000"/>
        </w:rPr>
        <w:t xml:space="preserve"> учащихся в муниципальном казенном общеобразовательном учреждении «Средняя общеобразовательная школа № 9 г. Нижнеудинск» установлены нарушения закона о контрактной системе в части обоснования цены контракта, заключаемого с единственным поставщиком</w:t>
      </w:r>
      <w:r w:rsidRPr="00F669E5">
        <w:rPr>
          <w:shd w:val="clear" w:color="auto" w:fill="FFFFFF"/>
        </w:rPr>
        <w:t xml:space="preserve"> по пункт</w:t>
      </w:r>
      <w:r>
        <w:rPr>
          <w:shd w:val="clear" w:color="auto" w:fill="FFFFFF"/>
        </w:rPr>
        <w:t>ам</w:t>
      </w:r>
      <w:r w:rsidRPr="00F669E5">
        <w:rPr>
          <w:shd w:val="clear" w:color="auto" w:fill="FFFFFF"/>
        </w:rPr>
        <w:t xml:space="preserve"> 4 </w:t>
      </w:r>
      <w:r>
        <w:rPr>
          <w:shd w:val="clear" w:color="auto" w:fill="FFFFFF"/>
        </w:rPr>
        <w:t xml:space="preserve">и 5 </w:t>
      </w:r>
      <w:r w:rsidRPr="00F669E5">
        <w:rPr>
          <w:shd w:val="clear" w:color="auto" w:fill="FFFFFF"/>
        </w:rPr>
        <w:t xml:space="preserve">части 1 статьи 93 Закона 44-ФЗ в 2021 </w:t>
      </w:r>
      <w:r>
        <w:rPr>
          <w:shd w:val="clear" w:color="auto" w:fill="FFFFFF"/>
        </w:rPr>
        <w:t>-</w:t>
      </w:r>
      <w:r w:rsidRPr="00F669E5">
        <w:rPr>
          <w:shd w:val="clear" w:color="auto" w:fill="FFFFFF"/>
        </w:rPr>
        <w:t xml:space="preserve"> 2022 год</w:t>
      </w:r>
      <w:r>
        <w:rPr>
          <w:shd w:val="clear" w:color="auto" w:fill="FFFFFF"/>
        </w:rPr>
        <w:t>ах</w:t>
      </w:r>
      <w:r w:rsidRPr="00F669E5">
        <w:rPr>
          <w:shd w:val="clear" w:color="auto" w:fill="FFFFFF"/>
        </w:rPr>
        <w:t xml:space="preserve"> </w:t>
      </w:r>
      <w:r>
        <w:rPr>
          <w:shd w:val="clear" w:color="auto" w:fill="FFFFFF"/>
        </w:rPr>
        <w:t>на общую сумму 3409,4</w:t>
      </w:r>
      <w:r w:rsidRPr="00F669E5">
        <w:rPr>
          <w:shd w:val="clear" w:color="auto" w:fill="FFFFFF"/>
        </w:rPr>
        <w:t xml:space="preserve"> рублей</w:t>
      </w:r>
      <w:r>
        <w:rPr>
          <w:shd w:val="clear" w:color="auto" w:fill="FFFFFF"/>
        </w:rPr>
        <w:t>.</w:t>
      </w:r>
      <w:r w:rsidRPr="00C25C1A">
        <w:t xml:space="preserve"> </w:t>
      </w:r>
      <w:r>
        <w:t>П</w:t>
      </w:r>
      <w:r w:rsidRPr="00BE240C">
        <w:t>римен</w:t>
      </w:r>
      <w:r>
        <w:t>ение</w:t>
      </w:r>
      <w:r w:rsidRPr="00BE240C">
        <w:t xml:space="preserve"> неконкурентны</w:t>
      </w:r>
      <w:r>
        <w:t>х</w:t>
      </w:r>
      <w:r w:rsidRPr="00BE240C">
        <w:t xml:space="preserve"> способ</w:t>
      </w:r>
      <w:r>
        <w:t>ов</w:t>
      </w:r>
      <w:r w:rsidRPr="00BE240C">
        <w:t xml:space="preserve"> определения </w:t>
      </w:r>
      <w:r>
        <w:t>поставщика</w:t>
      </w:r>
      <w:r w:rsidRPr="00BE240C">
        <w:t xml:space="preserve">, содержит признаки неэффективного использования бюджетных средств в нарушение статьи 34 Бюджетного кодекса РФ, </w:t>
      </w:r>
      <w:r>
        <w:t>а также</w:t>
      </w:r>
      <w:r w:rsidRPr="00BE240C">
        <w:t xml:space="preserve"> Федерального закона от 26.07.2006г № 135-Ф3 «О защите конкуренции». </w:t>
      </w:r>
      <w:r>
        <w:t xml:space="preserve">Ведение бухгалтерского учета осуществляется Учреждением самостоятельно. </w:t>
      </w:r>
      <w:r>
        <w:rPr>
          <w:shd w:val="clear" w:color="auto" w:fill="FFFFFF"/>
        </w:rPr>
        <w:t xml:space="preserve"> </w:t>
      </w:r>
      <w:r w:rsidRPr="00064763">
        <w:rPr>
          <w:shd w:val="clear" w:color="auto" w:fill="FFFFFF"/>
        </w:rPr>
        <w:t>Н</w:t>
      </w:r>
      <w:r w:rsidRPr="00064763">
        <w:t>арушений при сопоставлении остатков и оборотов по счетам главной книги с аналитическими показателями регистров синтетического учета не установлено</w:t>
      </w:r>
      <w:r>
        <w:t>.</w:t>
      </w:r>
      <w:r w:rsidRPr="004339C3">
        <w:t xml:space="preserve"> </w:t>
      </w:r>
      <w:r>
        <w:t>Установлено незначительное расхождение при проведении анализа соответствия весовых характеристик готовых блюд утвержденным примерным десятидневным меню.</w:t>
      </w:r>
    </w:p>
    <w:p w:rsidR="00C84B9F" w:rsidRDefault="00C84B9F" w:rsidP="00377955">
      <w:pPr>
        <w:spacing w:before="240" w:line="276" w:lineRule="auto"/>
        <w:ind w:firstLine="708"/>
        <w:jc w:val="both"/>
        <w:rPr>
          <w:color w:val="22272F"/>
          <w:shd w:val="clear" w:color="auto" w:fill="FFFFFF"/>
        </w:rPr>
      </w:pPr>
      <w:r>
        <w:rPr>
          <w:color w:val="22272F"/>
          <w:shd w:val="clear" w:color="auto" w:fill="FFFFFF"/>
        </w:rPr>
        <w:t xml:space="preserve">Аудит закупок, осуществленных МКОУ «Атагайская СОШ» выявил нарушения законодательства о контрактной системе на сумму </w:t>
      </w:r>
      <w:r w:rsidR="00645892">
        <w:rPr>
          <w:color w:val="22272F"/>
          <w:shd w:val="clear" w:color="auto" w:fill="FFFFFF"/>
        </w:rPr>
        <w:t>392,1 тыс. рублей.</w:t>
      </w:r>
    </w:p>
    <w:p w:rsidR="003A274F" w:rsidRPr="006375D4" w:rsidRDefault="003A274F" w:rsidP="00377955">
      <w:pPr>
        <w:spacing w:before="240" w:line="276" w:lineRule="auto"/>
        <w:ind w:firstLine="708"/>
        <w:jc w:val="both"/>
      </w:pPr>
      <w:r>
        <w:rPr>
          <w:color w:val="22272F"/>
          <w:shd w:val="clear" w:color="auto" w:fill="FFFFFF"/>
        </w:rPr>
        <w:t xml:space="preserve">В результате проведенной </w:t>
      </w:r>
      <w:r w:rsidRPr="00D47484">
        <w:rPr>
          <w:b/>
          <w:color w:val="22272F"/>
          <w:shd w:val="clear" w:color="auto" w:fill="FFFFFF"/>
        </w:rPr>
        <w:t>проверки использования бюджетных средств, выделенных для обеспечения деятельности муниципального казенного учреждения «Межпоселенческая центральная библиотека»</w:t>
      </w:r>
      <w:r>
        <w:rPr>
          <w:color w:val="22272F"/>
          <w:shd w:val="clear" w:color="auto" w:fill="FFFFFF"/>
        </w:rPr>
        <w:t xml:space="preserve"> в 2020-2021 годах установлены </w:t>
      </w:r>
      <w:r>
        <w:t xml:space="preserve">нарушения статьи 34 Бюджетного кодекса РФ, Положения о стимулирующих выплатах, выразившиеся в </w:t>
      </w:r>
      <w:r w:rsidRPr="009F7069">
        <w:rPr>
          <w:u w:val="single"/>
        </w:rPr>
        <w:t>неправомерно</w:t>
      </w:r>
      <w:r>
        <w:rPr>
          <w:u w:val="single"/>
        </w:rPr>
        <w:t>м</w:t>
      </w:r>
      <w:r>
        <w:t xml:space="preserve"> установлении выплат стимулирующего характера работникам МКУ «МЦБ», что повлекло за собой увеличение расходов бюджета на </w:t>
      </w:r>
      <w:r w:rsidRPr="009F7069">
        <w:t>сумму</w:t>
      </w:r>
      <w:r>
        <w:t xml:space="preserve"> </w:t>
      </w:r>
      <w:r w:rsidRPr="006375D4">
        <w:rPr>
          <w:b/>
        </w:rPr>
        <w:t>263,6 тыс. рублей</w:t>
      </w:r>
      <w:r>
        <w:t xml:space="preserve">. </w:t>
      </w:r>
      <w:r w:rsidRPr="006375D4">
        <w:t>С нарушением Положения о стимулирующих выплатах израсходованы бюджетные средства на сумму 337,9 тыс. рублей.</w:t>
      </w:r>
      <w:r>
        <w:t xml:space="preserve"> Установлены факты нарушения ведения бухгалтерского учета на сумму 100,0 тыс. рублей. С нарушением принципа эффективности расходования бюджетных средств использовано 38,0 тыс. рублей.</w:t>
      </w:r>
    </w:p>
    <w:p w:rsidR="003A274F" w:rsidRDefault="003A274F" w:rsidP="00377955">
      <w:pPr>
        <w:spacing w:line="276" w:lineRule="auto"/>
        <w:ind w:firstLine="708"/>
        <w:jc w:val="both"/>
      </w:pPr>
    </w:p>
    <w:p w:rsidR="009A7531" w:rsidRDefault="00DB39A3" w:rsidP="00377955">
      <w:pPr>
        <w:autoSpaceDE w:val="0"/>
        <w:autoSpaceDN w:val="0"/>
        <w:adjustRightInd w:val="0"/>
        <w:spacing w:line="276" w:lineRule="auto"/>
        <w:ind w:firstLine="567"/>
        <w:jc w:val="both"/>
      </w:pPr>
      <w:r>
        <w:t>В ходе</w:t>
      </w:r>
      <w:r w:rsidR="00424BC3">
        <w:t xml:space="preserve"> </w:t>
      </w:r>
      <w:r w:rsidR="0084578C" w:rsidRPr="000B53F0">
        <w:t xml:space="preserve">проведения </w:t>
      </w:r>
      <w:r w:rsidR="0084578C" w:rsidRPr="00D243E5">
        <w:rPr>
          <w:b/>
        </w:rPr>
        <w:t>экспертизы проект</w:t>
      </w:r>
      <w:r w:rsidR="00DD0CC0" w:rsidRPr="00D243E5">
        <w:rPr>
          <w:b/>
        </w:rPr>
        <w:t>а</w:t>
      </w:r>
      <w:r w:rsidR="0084578C" w:rsidRPr="000B53F0">
        <w:t xml:space="preserve"> </w:t>
      </w:r>
      <w:r w:rsidR="0084578C" w:rsidRPr="0001138F">
        <w:rPr>
          <w:b/>
        </w:rPr>
        <w:t>решен</w:t>
      </w:r>
      <w:r w:rsidR="00DD0CC0" w:rsidRPr="0001138F">
        <w:rPr>
          <w:b/>
        </w:rPr>
        <w:t>ия Думы</w:t>
      </w:r>
      <w:r w:rsidR="0084578C" w:rsidRPr="0001138F">
        <w:rPr>
          <w:b/>
        </w:rPr>
        <w:t xml:space="preserve"> о бюджете </w:t>
      </w:r>
      <w:r w:rsidR="001C0ADB" w:rsidRPr="0001138F">
        <w:rPr>
          <w:b/>
        </w:rPr>
        <w:t>на 20</w:t>
      </w:r>
      <w:r w:rsidR="006D4A41" w:rsidRPr="0001138F">
        <w:rPr>
          <w:b/>
        </w:rPr>
        <w:t>2</w:t>
      </w:r>
      <w:r w:rsidR="00E7574D" w:rsidRPr="0001138F">
        <w:rPr>
          <w:b/>
        </w:rPr>
        <w:t>3</w:t>
      </w:r>
      <w:r w:rsidR="001C0ADB" w:rsidRPr="0001138F">
        <w:rPr>
          <w:b/>
        </w:rPr>
        <w:t xml:space="preserve"> год</w:t>
      </w:r>
      <w:r w:rsidR="00DD0CC0" w:rsidRPr="000B53F0">
        <w:t xml:space="preserve"> и плановый период</w:t>
      </w:r>
      <w:r w:rsidR="0084578C" w:rsidRPr="000B53F0">
        <w:t xml:space="preserve"> нарушений действующего законодательства не установлено.</w:t>
      </w:r>
      <w:r w:rsidR="00954D33" w:rsidRPr="000B53F0">
        <w:t xml:space="preserve"> Порядок и сроки составления проекта, а также </w:t>
      </w:r>
      <w:r w:rsidR="00954D33" w:rsidRPr="009A7531">
        <w:t xml:space="preserve">основные параметры, необходимые при рассмотрении и утверждении бюджета, соблюдены. </w:t>
      </w:r>
      <w:r w:rsidR="009A7531" w:rsidRPr="009A7531">
        <w:rPr>
          <w:rFonts w:eastAsiaTheme="minorHAnsi"/>
          <w:color w:val="000000"/>
          <w:lang w:eastAsia="en-US"/>
        </w:rPr>
        <w:t xml:space="preserve">КСП отмечено, что </w:t>
      </w:r>
      <w:r w:rsidR="00F14933">
        <w:rPr>
          <w:rFonts w:eastAsiaTheme="minorHAnsi"/>
          <w:color w:val="000000"/>
          <w:lang w:eastAsia="en-US"/>
        </w:rPr>
        <w:t>п</w:t>
      </w:r>
      <w:r w:rsidR="00CE6C65">
        <w:rPr>
          <w:rFonts w:eastAsiaTheme="minorHAnsi"/>
          <w:color w:val="000000"/>
          <w:lang w:eastAsia="en-US"/>
        </w:rPr>
        <w:t>роект решения о бюджете, на 202</w:t>
      </w:r>
      <w:r w:rsidR="00E7574D">
        <w:rPr>
          <w:rFonts w:eastAsiaTheme="minorHAnsi"/>
          <w:color w:val="000000"/>
          <w:lang w:eastAsia="en-US"/>
        </w:rPr>
        <w:t>3</w:t>
      </w:r>
      <w:r w:rsidR="009A7531" w:rsidRPr="009A7531">
        <w:rPr>
          <w:rFonts w:eastAsiaTheme="minorHAnsi"/>
          <w:color w:val="000000"/>
          <w:lang w:eastAsia="en-US"/>
        </w:rPr>
        <w:t xml:space="preserve"> - 202</w:t>
      </w:r>
      <w:r w:rsidR="00E7574D">
        <w:rPr>
          <w:rFonts w:eastAsiaTheme="minorHAnsi"/>
          <w:color w:val="000000"/>
          <w:lang w:eastAsia="en-US"/>
        </w:rPr>
        <w:t>5</w:t>
      </w:r>
      <w:r w:rsidR="009A7531" w:rsidRPr="009A7531">
        <w:rPr>
          <w:rFonts w:eastAsiaTheme="minorHAnsi"/>
          <w:color w:val="000000"/>
          <w:lang w:eastAsia="en-US"/>
        </w:rPr>
        <w:t xml:space="preserve"> годы </w:t>
      </w:r>
      <w:r w:rsidR="00F14933" w:rsidRPr="003B1B60">
        <w:t xml:space="preserve">соответствует </w:t>
      </w:r>
      <w:r w:rsidR="00F14933">
        <w:t xml:space="preserve">положениям ст.184.1, а также </w:t>
      </w:r>
      <w:r w:rsidR="00F14933" w:rsidRPr="003B1B60">
        <w:t>требованиям ст.184.2 Бюджетного Кодекса РФ</w:t>
      </w:r>
      <w:r w:rsidR="00F14933">
        <w:t>,</w:t>
      </w:r>
      <w:r w:rsidR="00F14933" w:rsidRPr="009A7531">
        <w:rPr>
          <w:rFonts w:eastAsiaTheme="minorHAnsi"/>
          <w:color w:val="000000"/>
          <w:lang w:eastAsia="en-US"/>
        </w:rPr>
        <w:t xml:space="preserve"> </w:t>
      </w:r>
      <w:r w:rsidR="009A7531" w:rsidRPr="009A7531">
        <w:rPr>
          <w:rFonts w:eastAsiaTheme="minorHAnsi"/>
          <w:color w:val="000000"/>
          <w:lang w:eastAsia="en-US"/>
        </w:rPr>
        <w:t>сформирован по</w:t>
      </w:r>
      <w:r w:rsidR="009A7531">
        <w:rPr>
          <w:rFonts w:eastAsiaTheme="minorHAnsi"/>
          <w:color w:val="000000"/>
          <w:lang w:eastAsia="en-US"/>
        </w:rPr>
        <w:t xml:space="preserve"> </w:t>
      </w:r>
      <w:r w:rsidR="009A7531" w:rsidRPr="009A7531">
        <w:rPr>
          <w:rFonts w:eastAsiaTheme="minorHAnsi"/>
          <w:color w:val="000000"/>
          <w:lang w:eastAsia="en-US"/>
        </w:rPr>
        <w:t>программно-целевому принципу на основе</w:t>
      </w:r>
      <w:r w:rsidR="009A7531">
        <w:rPr>
          <w:rFonts w:eastAsiaTheme="minorHAnsi"/>
          <w:color w:val="000000"/>
          <w:lang w:eastAsia="en-US"/>
        </w:rPr>
        <w:t xml:space="preserve"> </w:t>
      </w:r>
      <w:r w:rsidR="00E7574D">
        <w:rPr>
          <w:rFonts w:eastAsiaTheme="minorHAnsi"/>
          <w:color w:val="000000"/>
          <w:lang w:eastAsia="en-US"/>
        </w:rPr>
        <w:t>сем</w:t>
      </w:r>
      <w:r w:rsidR="009A7531" w:rsidRPr="00424BC3">
        <w:rPr>
          <w:rFonts w:eastAsiaTheme="minorHAnsi"/>
          <w:color w:val="000000"/>
          <w:lang w:eastAsia="en-US"/>
        </w:rPr>
        <w:t>надцати</w:t>
      </w:r>
      <w:r w:rsidR="009A7531" w:rsidRPr="009A7531">
        <w:rPr>
          <w:rFonts w:eastAsiaTheme="minorHAnsi"/>
          <w:color w:val="000000"/>
          <w:lang w:eastAsia="en-US"/>
        </w:rPr>
        <w:t xml:space="preserve"> муниципальных программ. </w:t>
      </w:r>
      <w:r w:rsidR="00F14933" w:rsidRPr="003B1B60">
        <w:t xml:space="preserve">В структуре расходов бюджета по-прежнему наибольший удельный </w:t>
      </w:r>
      <w:r w:rsidR="00F14933" w:rsidRPr="004F1FB1">
        <w:t>вес занимают расходы финансирование социальной сферы.</w:t>
      </w:r>
    </w:p>
    <w:p w:rsidR="00D47484" w:rsidRPr="004F1FB1" w:rsidRDefault="00D47484" w:rsidP="009A7531">
      <w:pPr>
        <w:autoSpaceDE w:val="0"/>
        <w:autoSpaceDN w:val="0"/>
        <w:adjustRightInd w:val="0"/>
        <w:ind w:firstLine="567"/>
        <w:jc w:val="both"/>
        <w:rPr>
          <w:rFonts w:eastAsiaTheme="minorHAnsi"/>
          <w:color w:val="00000A"/>
          <w:lang w:eastAsia="en-US"/>
        </w:rPr>
      </w:pPr>
    </w:p>
    <w:p w:rsidR="004F1FB1" w:rsidRPr="004F1FB1" w:rsidRDefault="008F309C" w:rsidP="00377955">
      <w:pPr>
        <w:pStyle w:val="aa"/>
        <w:tabs>
          <w:tab w:val="clear" w:pos="4677"/>
          <w:tab w:val="clear" w:pos="9355"/>
        </w:tabs>
        <w:spacing w:line="276" w:lineRule="auto"/>
        <w:ind w:firstLine="567"/>
        <w:jc w:val="both"/>
      </w:pPr>
      <w:r w:rsidRPr="004F1FB1">
        <w:t xml:space="preserve">В результате </w:t>
      </w:r>
      <w:r w:rsidRPr="004F1FB1">
        <w:rPr>
          <w:b/>
        </w:rPr>
        <w:t>внешней проверки</w:t>
      </w:r>
      <w:r w:rsidRPr="004F1FB1">
        <w:t xml:space="preserve"> </w:t>
      </w:r>
      <w:r w:rsidRPr="0001138F">
        <w:rPr>
          <w:b/>
        </w:rPr>
        <w:t>годового отчета об исполнении бюджета</w:t>
      </w:r>
      <w:r w:rsidRPr="004F1FB1">
        <w:t xml:space="preserve"> муниципального  района за </w:t>
      </w:r>
      <w:r w:rsidR="001D739E" w:rsidRPr="004F1FB1">
        <w:t>отчетный</w:t>
      </w:r>
      <w:r w:rsidRPr="004F1FB1">
        <w:t xml:space="preserve"> год установлено, что </w:t>
      </w:r>
      <w:r w:rsidR="004F1FB1" w:rsidRPr="004F1FB1">
        <w:t xml:space="preserve">в отчетном периоде доходная </w:t>
      </w:r>
      <w:r w:rsidR="004F1FB1" w:rsidRPr="004F1FB1">
        <w:lastRenderedPageBreak/>
        <w:t>часть бюджета муниципального района исполнена в сумме 3 260 819,4 тыс. рублей, что составило 84,7% от уточненного годового плана. Бюджетные ассигнования по расходам исполнены в сумме 3 249 693,0 тыс. рублей, что составило 83,8 % от утвержденных бюджетных назначений. По состоянию на 01 января 2022 года объем неисполненных бюджетных ассигнований составил 627958,2 тыс. рублей, не исполнено лимитов – 627755,7 тыс. рублей.</w:t>
      </w:r>
    </w:p>
    <w:p w:rsidR="004F1FB1" w:rsidRPr="004F1FB1" w:rsidRDefault="004F1FB1" w:rsidP="00377955">
      <w:pPr>
        <w:pStyle w:val="aa"/>
        <w:tabs>
          <w:tab w:val="clear" w:pos="4677"/>
          <w:tab w:val="clear" w:pos="9355"/>
        </w:tabs>
        <w:spacing w:line="276" w:lineRule="auto"/>
        <w:ind w:firstLine="567"/>
        <w:jc w:val="both"/>
      </w:pPr>
      <w:r w:rsidRPr="004F1FB1">
        <w:t>Бюджет района исполнен с профицитом в сумме 11 126,4 тыс. рублей.</w:t>
      </w:r>
    </w:p>
    <w:p w:rsidR="004F1FB1" w:rsidRPr="004F1FB1" w:rsidRDefault="00BF00DF" w:rsidP="00377955">
      <w:pPr>
        <w:spacing w:line="276" w:lineRule="auto"/>
        <w:ind w:firstLine="567"/>
        <w:jc w:val="both"/>
      </w:pPr>
      <w:r w:rsidRPr="004F1FB1">
        <w:t>П</w:t>
      </w:r>
      <w:r w:rsidR="00BF3C19" w:rsidRPr="004F1FB1">
        <w:t xml:space="preserve">ереходящие остатки собственных средств </w:t>
      </w:r>
      <w:r w:rsidRPr="004F1FB1">
        <w:t>составили</w:t>
      </w:r>
      <w:r w:rsidR="00BF3C19" w:rsidRPr="004F1FB1">
        <w:t xml:space="preserve"> </w:t>
      </w:r>
      <w:r w:rsidR="004F1FB1" w:rsidRPr="004F1FB1">
        <w:t>13,7</w:t>
      </w:r>
      <w:r w:rsidRPr="004F1FB1">
        <w:t xml:space="preserve"> млн.</w:t>
      </w:r>
      <w:r w:rsidR="00BF3C19" w:rsidRPr="004F1FB1">
        <w:t xml:space="preserve"> рублей. </w:t>
      </w:r>
      <w:r w:rsidR="004F1FB1" w:rsidRPr="004F1FB1">
        <w:t xml:space="preserve">Кредиторская задолженность на конец отчетного периода составила в общей сумме 39804,9 тыс. рублей. По состоянию на 01 января 2022 года просроченная кредиторская задолженность отсутствует, объем просроченной дебиторской задолженности составил 40322,8 тыс. рублей. </w:t>
      </w:r>
    </w:p>
    <w:p w:rsidR="00BF3C19" w:rsidRDefault="004C4F0D" w:rsidP="00377955">
      <w:pPr>
        <w:pStyle w:val="aa"/>
        <w:tabs>
          <w:tab w:val="clear" w:pos="4677"/>
          <w:tab w:val="clear" w:pos="9355"/>
        </w:tabs>
        <w:spacing w:line="276" w:lineRule="auto"/>
        <w:ind w:firstLine="709"/>
        <w:jc w:val="both"/>
      </w:pPr>
      <w:r>
        <w:t xml:space="preserve"> </w:t>
      </w:r>
      <w:r w:rsidR="002914ED" w:rsidRPr="000B53F0">
        <w:t xml:space="preserve"> </w:t>
      </w:r>
      <w:r w:rsidR="00DB7BDF" w:rsidRPr="000B53F0">
        <w:t xml:space="preserve">Главным распорядителям бюджетных </w:t>
      </w:r>
      <w:r w:rsidR="00DB7BDF" w:rsidRPr="00B568D0">
        <w:t>средств было рекомендовано не допускать необоснованных авансовых платежей</w:t>
      </w:r>
      <w:r w:rsidR="00B568D0" w:rsidRPr="00B568D0">
        <w:t>, в том числе</w:t>
      </w:r>
      <w:r w:rsidR="00DB7BDF" w:rsidRPr="00B568D0">
        <w:t xml:space="preserve"> в бюджет и в гос</w:t>
      </w:r>
      <w:r w:rsidR="00B568D0" w:rsidRPr="00B568D0">
        <w:t>ударственные внебюджетные фонды, приводящих к увеличению дебиторской и кредиторской задолженности бюджета района.</w:t>
      </w:r>
    </w:p>
    <w:p w:rsidR="00A46F3A" w:rsidRPr="00B568D0" w:rsidRDefault="00A46F3A" w:rsidP="00377955">
      <w:pPr>
        <w:pStyle w:val="aa"/>
        <w:tabs>
          <w:tab w:val="clear" w:pos="4677"/>
          <w:tab w:val="clear" w:pos="9355"/>
        </w:tabs>
        <w:spacing w:line="276" w:lineRule="auto"/>
        <w:ind w:firstLine="709"/>
        <w:jc w:val="both"/>
      </w:pPr>
    </w:p>
    <w:p w:rsidR="00D47484" w:rsidRPr="00541914" w:rsidRDefault="00D47484" w:rsidP="00377955">
      <w:pPr>
        <w:spacing w:line="276" w:lineRule="auto"/>
        <w:ind w:firstLine="708"/>
        <w:jc w:val="both"/>
      </w:pPr>
      <w:r w:rsidRPr="00541914">
        <w:rPr>
          <w:b/>
        </w:rPr>
        <w:t>Внешняя проверка отчетности поселений за 202</w:t>
      </w:r>
      <w:r>
        <w:rPr>
          <w:b/>
        </w:rPr>
        <w:t>1</w:t>
      </w:r>
      <w:r w:rsidRPr="00541914">
        <w:rPr>
          <w:b/>
        </w:rPr>
        <w:t xml:space="preserve"> год </w:t>
      </w:r>
      <w:r w:rsidRPr="00541914">
        <w:t xml:space="preserve">показала,  что, не смотря на значительные остатки средств на счетах бюджетов поселений на конец отчетного периода, мероприятия муниципальных программ исполнены не в полном объеме. </w:t>
      </w:r>
      <w:r>
        <w:t xml:space="preserve">Консолидированный остаток средств на счетах поселений по состоянию на 1 января 2022 года составил 41 944,5 тыс. рублей. Из них средства муниципальных дорожных фондов – 18488,2 тыс. рублей. </w:t>
      </w:r>
      <w:r w:rsidRPr="00541914">
        <w:t xml:space="preserve"> </w:t>
      </w:r>
    </w:p>
    <w:p w:rsidR="00D47484" w:rsidRPr="00541914" w:rsidRDefault="00D47484" w:rsidP="00377955">
      <w:pPr>
        <w:spacing w:line="276" w:lineRule="auto"/>
        <w:jc w:val="both"/>
      </w:pPr>
      <w:r w:rsidRPr="00541914">
        <w:t xml:space="preserve">           Допускается образование дебиторской задолженности (авансовые платежи за приобретае</w:t>
      </w:r>
      <w:r>
        <w:t>мые горюче-смазочные материалы).</w:t>
      </w:r>
    </w:p>
    <w:p w:rsidR="00C9128B" w:rsidRDefault="00C9128B" w:rsidP="00377955">
      <w:pPr>
        <w:widowControl w:val="0"/>
        <w:spacing w:line="276" w:lineRule="auto"/>
        <w:ind w:firstLine="567"/>
        <w:jc w:val="both"/>
      </w:pPr>
    </w:p>
    <w:p w:rsidR="00AF7911" w:rsidRDefault="00C9128B" w:rsidP="00377955">
      <w:pPr>
        <w:widowControl w:val="0"/>
        <w:spacing w:line="276" w:lineRule="auto"/>
        <w:ind w:firstLine="709"/>
        <w:jc w:val="both"/>
      </w:pPr>
      <w:r>
        <w:t xml:space="preserve">Проведенный </w:t>
      </w:r>
      <w:r w:rsidRPr="004F00BB">
        <w:rPr>
          <w:b/>
        </w:rPr>
        <w:t>а</w:t>
      </w:r>
      <w:r w:rsidR="00CE7D2E" w:rsidRPr="004F00BB">
        <w:rPr>
          <w:b/>
        </w:rPr>
        <w:t>нализ исполнения муниципальн</w:t>
      </w:r>
      <w:r w:rsidRPr="004F00BB">
        <w:rPr>
          <w:b/>
        </w:rPr>
        <w:t>ого</w:t>
      </w:r>
      <w:r w:rsidR="00CE7D2E" w:rsidRPr="004F00BB">
        <w:rPr>
          <w:b/>
        </w:rPr>
        <w:t xml:space="preserve"> дорожн</w:t>
      </w:r>
      <w:r w:rsidRPr="004F00BB">
        <w:rPr>
          <w:b/>
        </w:rPr>
        <w:t>ого</w:t>
      </w:r>
      <w:r w:rsidR="00CE7D2E" w:rsidRPr="004F00BB">
        <w:rPr>
          <w:b/>
        </w:rPr>
        <w:t xml:space="preserve"> фонд</w:t>
      </w:r>
      <w:r w:rsidRPr="004F00BB">
        <w:rPr>
          <w:b/>
        </w:rPr>
        <w:t>а</w:t>
      </w:r>
      <w:r w:rsidR="00B568D0">
        <w:t xml:space="preserve"> муниципального района за</w:t>
      </w:r>
      <w:r>
        <w:t xml:space="preserve"> 20</w:t>
      </w:r>
      <w:r w:rsidR="00A134B1">
        <w:t>2</w:t>
      </w:r>
      <w:r w:rsidR="00B568D0">
        <w:t>1</w:t>
      </w:r>
      <w:r>
        <w:t xml:space="preserve"> год показал, что доходы, наполняющие </w:t>
      </w:r>
      <w:r w:rsidR="00147295" w:rsidRPr="000B53F0">
        <w:t xml:space="preserve">муниципальный дорожный фонд, поступили в сумме </w:t>
      </w:r>
      <w:r w:rsidR="00C76EB2">
        <w:t>55,2</w:t>
      </w:r>
      <w:r w:rsidR="00147295" w:rsidRPr="000B53F0">
        <w:t xml:space="preserve"> млн. рублей.</w:t>
      </w:r>
      <w:r>
        <w:t xml:space="preserve"> С учетом ост</w:t>
      </w:r>
      <w:r w:rsidR="00AF7911">
        <w:t>атка с 20</w:t>
      </w:r>
      <w:r w:rsidR="00C76EB2">
        <w:t>20</w:t>
      </w:r>
      <w:r w:rsidR="00AF7911">
        <w:t xml:space="preserve"> года объем средств д</w:t>
      </w:r>
      <w:r>
        <w:t xml:space="preserve">орожного фонда составил </w:t>
      </w:r>
      <w:r w:rsidR="00C76EB2">
        <w:t>62,4</w:t>
      </w:r>
      <w:r>
        <w:t xml:space="preserve"> млн. рублей.</w:t>
      </w:r>
      <w:r w:rsidR="00147295" w:rsidRPr="000B53F0">
        <w:t xml:space="preserve"> Кассовые расходы в 20</w:t>
      </w:r>
      <w:r w:rsidR="00A134B1">
        <w:t>2</w:t>
      </w:r>
      <w:r w:rsidR="00C76EB2">
        <w:t>1</w:t>
      </w:r>
      <w:r w:rsidR="00147295" w:rsidRPr="000B53F0">
        <w:t xml:space="preserve"> году составили </w:t>
      </w:r>
      <w:r w:rsidR="00C76EB2">
        <w:t>61</w:t>
      </w:r>
      <w:r w:rsidR="00147295" w:rsidRPr="000B53F0">
        <w:t xml:space="preserve"> млн.</w:t>
      </w:r>
      <w:r w:rsidR="001D739E">
        <w:t xml:space="preserve"> </w:t>
      </w:r>
      <w:r>
        <w:t xml:space="preserve">рублей, что составило </w:t>
      </w:r>
      <w:r w:rsidR="00C76EB2">
        <w:t>96</w:t>
      </w:r>
      <w:r w:rsidR="00147295" w:rsidRPr="000B53F0">
        <w:t xml:space="preserve">% от суммы фактически поступивших доходов, </w:t>
      </w:r>
      <w:r w:rsidR="00147295" w:rsidRPr="00AF7911">
        <w:t xml:space="preserve">наполняющих </w:t>
      </w:r>
      <w:r w:rsidRPr="00AF7911">
        <w:t xml:space="preserve">муниципальный </w:t>
      </w:r>
      <w:r w:rsidR="00AF7911">
        <w:t>д</w:t>
      </w:r>
      <w:r w:rsidR="00147295" w:rsidRPr="00AF7911">
        <w:t>орожный фонд района</w:t>
      </w:r>
      <w:r w:rsidRPr="00AF7911">
        <w:t xml:space="preserve">. </w:t>
      </w:r>
      <w:r w:rsidR="00AF7911">
        <w:t>Переходящий о</w:t>
      </w:r>
      <w:r w:rsidR="00147295" w:rsidRPr="00AF7911">
        <w:t xml:space="preserve">статок </w:t>
      </w:r>
      <w:r w:rsidR="00AF7911">
        <w:t>средств дорожного фонда</w:t>
      </w:r>
      <w:r w:rsidR="00147295" w:rsidRPr="000B53F0">
        <w:t xml:space="preserve"> </w:t>
      </w:r>
      <w:r w:rsidR="00AF7911">
        <w:t>на 202</w:t>
      </w:r>
      <w:r w:rsidR="00C76EB2">
        <w:t>2</w:t>
      </w:r>
      <w:r w:rsidR="00AF7911">
        <w:t xml:space="preserve"> год </w:t>
      </w:r>
      <w:r w:rsidR="00A134B1">
        <w:t>–</w:t>
      </w:r>
      <w:r w:rsidR="00AF7911">
        <w:t xml:space="preserve"> </w:t>
      </w:r>
      <w:r w:rsidR="00C76EB2">
        <w:t>1,4</w:t>
      </w:r>
      <w:r w:rsidR="00AF7911">
        <w:t xml:space="preserve"> </w:t>
      </w:r>
      <w:r w:rsidR="00147295" w:rsidRPr="000B53F0">
        <w:t>млн. рублей.</w:t>
      </w:r>
    </w:p>
    <w:p w:rsidR="00427D24" w:rsidRPr="00D47484" w:rsidRDefault="00B568D0" w:rsidP="00377955">
      <w:pPr>
        <w:widowControl w:val="0"/>
        <w:spacing w:line="276" w:lineRule="auto"/>
        <w:ind w:firstLine="709"/>
        <w:jc w:val="both"/>
      </w:pPr>
      <w:r>
        <w:t xml:space="preserve">За девять месяцев 2022 года </w:t>
      </w:r>
      <w:r w:rsidR="00427D24" w:rsidRPr="008B1379">
        <w:t xml:space="preserve">доходы, наполняющие  муниципальный дорожный фонд района поступили в бюджет муниципального образования в сумме 78240,9 тыс. рублей, в том числе: акцизы по подакцизным товарам (продукции), производимым на территории Российской Федерации – 17606,6 тыс. рублей, субсидии из областного бюджета – 60 634,3 тыс. рублей. С учетом остатков </w:t>
      </w:r>
      <w:r w:rsidR="00427D24" w:rsidRPr="00D47484">
        <w:t xml:space="preserve">2021 года фактический объем средств дорожного фонда по состоянию на 1 октября 2022 года составил 79 622,6 тыс. рублей. Заимствований из дорожного фонда на цели, не связанные с обеспечением дорожной деятельности, не осуществлялось. </w:t>
      </w:r>
    </w:p>
    <w:p w:rsidR="00427D24" w:rsidRPr="00D47484" w:rsidRDefault="00427D24" w:rsidP="00377955">
      <w:pPr>
        <w:widowControl w:val="0"/>
        <w:spacing w:line="276" w:lineRule="auto"/>
        <w:ind w:firstLine="709"/>
        <w:jc w:val="both"/>
      </w:pPr>
      <w:r w:rsidRPr="00D47484">
        <w:t xml:space="preserve">Кассовые расходы бюджета, в части использования ассигнований муниципального дорожного фонда, по состоянию на 1 октября 2022 года составили 73 404,2 тыс. рублей или 92% от фактически поступивших средств дорожного фонда. </w:t>
      </w:r>
    </w:p>
    <w:p w:rsidR="00D47484" w:rsidRDefault="00D47484" w:rsidP="00377955">
      <w:pPr>
        <w:spacing w:line="276" w:lineRule="auto"/>
        <w:ind w:firstLine="567"/>
        <w:jc w:val="both"/>
      </w:pPr>
    </w:p>
    <w:p w:rsidR="00C029C6" w:rsidRPr="00BC1039" w:rsidRDefault="009F7E7F" w:rsidP="00377955">
      <w:pPr>
        <w:spacing w:line="276" w:lineRule="auto"/>
        <w:ind w:firstLine="567"/>
        <w:jc w:val="both"/>
      </w:pPr>
      <w:r w:rsidRPr="00B36A41">
        <w:t>В</w:t>
      </w:r>
      <w:r w:rsidRPr="000B53F0">
        <w:t xml:space="preserve"> отчетном году Контрольно-счетной палатой </w:t>
      </w:r>
      <w:r w:rsidRPr="009B6EDB">
        <w:t xml:space="preserve">проведен ряд </w:t>
      </w:r>
      <w:r w:rsidRPr="009B6EDB">
        <w:rPr>
          <w:b/>
        </w:rPr>
        <w:t xml:space="preserve">контрольных мероприятий </w:t>
      </w:r>
      <w:r w:rsidR="00707D3B" w:rsidRPr="009B6EDB">
        <w:t>по соблюдению требований законодательства при организации бюджетного процесса, целевого и эффективного использования бюджетных средств</w:t>
      </w:r>
      <w:r w:rsidR="009D0232" w:rsidRPr="009D0232">
        <w:rPr>
          <w:b/>
        </w:rPr>
        <w:t xml:space="preserve"> </w:t>
      </w:r>
      <w:r w:rsidR="009D0232" w:rsidRPr="009B6EDB">
        <w:rPr>
          <w:b/>
        </w:rPr>
        <w:t xml:space="preserve">в поселениях </w:t>
      </w:r>
      <w:r w:rsidR="009D0232" w:rsidRPr="009B6EDB">
        <w:lastRenderedPageBreak/>
        <w:t>Нижнеудинского района</w:t>
      </w:r>
      <w:r w:rsidR="00033355" w:rsidRPr="009B6EDB">
        <w:t xml:space="preserve">, </w:t>
      </w:r>
      <w:r w:rsidRPr="009B6EDB">
        <w:t>проанализированы нормат</w:t>
      </w:r>
      <w:r w:rsidRPr="000B53F0">
        <w:t>ивно-правовые акты</w:t>
      </w:r>
      <w:r w:rsidR="0018004C" w:rsidRPr="000B53F0">
        <w:t xml:space="preserve">, напрямую касающиеся деятельности муниципальных </w:t>
      </w:r>
      <w:r w:rsidR="008838B6">
        <w:t>образований: Уставы, Решения Дум</w:t>
      </w:r>
      <w:r w:rsidR="0018004C" w:rsidRPr="000B53F0">
        <w:t>,  положения о бюджетных процессах</w:t>
      </w:r>
      <w:r w:rsidR="00EF3AD9" w:rsidRPr="000B53F0">
        <w:t xml:space="preserve"> и </w:t>
      </w:r>
      <w:r w:rsidR="0018004C" w:rsidRPr="000B53F0">
        <w:t xml:space="preserve">об оплате труда. </w:t>
      </w:r>
      <w:r w:rsidR="00331DB2">
        <w:t>В ряде муниципальных образований муниципальные</w:t>
      </w:r>
      <w:r w:rsidR="00331DB2" w:rsidRPr="00D3015B">
        <w:t xml:space="preserve"> программы </w:t>
      </w:r>
      <w:r w:rsidR="00331DB2">
        <w:t>не</w:t>
      </w:r>
      <w:r w:rsidR="00331DB2" w:rsidRPr="00D3015B">
        <w:t xml:space="preserve"> </w:t>
      </w:r>
      <w:r w:rsidR="00331DB2">
        <w:t>приводятся</w:t>
      </w:r>
      <w:r w:rsidR="00331DB2" w:rsidRPr="00D3015B">
        <w:t xml:space="preserve"> в соответствие </w:t>
      </w:r>
      <w:r w:rsidR="00331DB2">
        <w:t>решению</w:t>
      </w:r>
      <w:r w:rsidR="00331DB2" w:rsidRPr="00D3015B">
        <w:t xml:space="preserve"> о бюджете </w:t>
      </w:r>
      <w:r w:rsidR="00331DB2">
        <w:t xml:space="preserve">в нарушение статьи </w:t>
      </w:r>
      <w:r w:rsidR="00331DB2" w:rsidRPr="00D3015B">
        <w:t>179</w:t>
      </w:r>
      <w:r w:rsidR="00331DB2">
        <w:t xml:space="preserve"> Бюджетного кодекса</w:t>
      </w:r>
      <w:r w:rsidR="00331DB2" w:rsidRPr="00D3015B">
        <w:t>.</w:t>
      </w:r>
      <w:r w:rsidR="00C029C6">
        <w:t xml:space="preserve"> </w:t>
      </w:r>
    </w:p>
    <w:p w:rsidR="00331DB2" w:rsidRDefault="00331DB2" w:rsidP="00377955">
      <w:pPr>
        <w:spacing w:line="276" w:lineRule="auto"/>
        <w:ind w:firstLine="708"/>
        <w:jc w:val="both"/>
      </w:pPr>
    </w:p>
    <w:p w:rsidR="00AC457C" w:rsidRDefault="00AC457C" w:rsidP="00377955">
      <w:pPr>
        <w:spacing w:line="276" w:lineRule="auto"/>
        <w:ind w:firstLine="567"/>
        <w:jc w:val="both"/>
      </w:pPr>
      <w:r>
        <w:t xml:space="preserve">По результатам проведенных контрольных мероприятий «Проверка соблюдения бюджетного законодательства, целевого результативного использования бюджетных средств» в Иргейском, Нерхинском, Солонецком, Атагайском, Худоеланском и Шебертинском муниципальных образованиях установлен ряд нарушений бюджетного законодательства, законодательства о закупках, о бухгалтерском учете и др. </w:t>
      </w:r>
      <w:r w:rsidR="001A51BD">
        <w:t xml:space="preserve">на общую сумму 58 820,8 тыс. рублей. </w:t>
      </w:r>
      <w:r>
        <w:t>Установлены нарушения при управлении муниципальным имуществом</w:t>
      </w:r>
      <w:r w:rsidR="001A51BD">
        <w:t xml:space="preserve">. </w:t>
      </w:r>
      <w:r w:rsidR="0088450C">
        <w:t xml:space="preserve">Установлены нарушения порядка утверждения муниципальных программ, нарушения </w:t>
      </w:r>
      <w:r w:rsidR="0088450C" w:rsidRPr="00D3015B">
        <w:t>порядка и условий оплаты труда</w:t>
      </w:r>
      <w:r w:rsidR="0088450C">
        <w:t xml:space="preserve"> работников, несоблюдение очередности присвоения классных чинов муниципальным служащим</w:t>
      </w:r>
      <w:r w:rsidR="000C4126">
        <w:t>. Отмечены нарушения при установлении выплат стимулирующего характера, превышение нормативов формирования расходов на оплату труда муниципальных служащих и технического персонала.</w:t>
      </w:r>
      <w:r w:rsidR="0088450C" w:rsidRPr="00D3015B">
        <w:t xml:space="preserve"> </w:t>
      </w:r>
      <w:r w:rsidR="001A51BD">
        <w:t>Фактов нецелевого использования бюджетных средств не установлено.</w:t>
      </w:r>
      <w:r>
        <w:t xml:space="preserve"> </w:t>
      </w:r>
    </w:p>
    <w:p w:rsidR="001A51BD" w:rsidRDefault="001A51BD" w:rsidP="00377955">
      <w:pPr>
        <w:spacing w:line="276" w:lineRule="auto"/>
        <w:ind w:firstLine="567"/>
        <w:jc w:val="both"/>
      </w:pPr>
      <w:r>
        <w:t>Нарушения в части законодательства о контрактной системе связаны с нарушением порядка составления и ведения планов закупок, нарушением сроков оплаты по муниципальным контрактам (договорам) на оказание работ (услуг), осуществле</w:t>
      </w:r>
      <w:r w:rsidR="000C4126">
        <w:t>нием закупок, не отраженных</w:t>
      </w:r>
      <w:r>
        <w:t xml:space="preserve"> в планах закупок в Худоеланском, Нерхинском, </w:t>
      </w:r>
      <w:r w:rsidR="0088450C">
        <w:t>Атагайском муниципальных образованиях</w:t>
      </w:r>
      <w:r w:rsidR="000C4126">
        <w:t xml:space="preserve"> на общую сумму 6909,6 тыс. рублей</w:t>
      </w:r>
      <w:r>
        <w:t>.</w:t>
      </w:r>
    </w:p>
    <w:p w:rsidR="0088450C" w:rsidRDefault="0088450C" w:rsidP="00377955">
      <w:pPr>
        <w:spacing w:line="276" w:lineRule="auto"/>
        <w:ind w:firstLine="567"/>
        <w:jc w:val="both"/>
      </w:pPr>
      <w:r>
        <w:t>Нарушения ведения бухгалтерского учета на сумму 2152 тыс. руб. выявлены в результате контрольных мероприятий в Худоеланском, Нерхинском, Иргейском муниципальных образованиях.</w:t>
      </w:r>
    </w:p>
    <w:p w:rsidR="00A46F3A" w:rsidRPr="00541914" w:rsidRDefault="00A46F3A" w:rsidP="00377955">
      <w:pPr>
        <w:autoSpaceDE w:val="0"/>
        <w:autoSpaceDN w:val="0"/>
        <w:adjustRightInd w:val="0"/>
        <w:spacing w:line="276" w:lineRule="auto"/>
        <w:ind w:firstLine="567"/>
        <w:jc w:val="both"/>
      </w:pPr>
      <w:r w:rsidRPr="00373F5A">
        <w:t xml:space="preserve">Нарушения управления и распоряжения муниципальной собственностью связаны в большей мере с невключением объектов основных средств в реестры муниципальной собственности, отсутствием постановки на баланс вновь созданных объектов основных средств, на </w:t>
      </w:r>
      <w:r>
        <w:t xml:space="preserve">содержание и ремонт которых </w:t>
      </w:r>
      <w:r w:rsidRPr="00373F5A">
        <w:t>впоследствии тратятся бюджетные средства</w:t>
      </w:r>
      <w:r>
        <w:t>.</w:t>
      </w:r>
    </w:p>
    <w:p w:rsidR="00A46F3A" w:rsidRPr="00541914" w:rsidRDefault="00A46F3A" w:rsidP="00377955">
      <w:pPr>
        <w:autoSpaceDE w:val="0"/>
        <w:autoSpaceDN w:val="0"/>
        <w:adjustRightInd w:val="0"/>
        <w:spacing w:line="276" w:lineRule="auto"/>
        <w:ind w:firstLine="567"/>
        <w:jc w:val="both"/>
      </w:pPr>
      <w:r w:rsidRPr="00541914">
        <w:t xml:space="preserve">Нарушения при формировании и исполнении бюджета связаны с принятием бюджетных обязательств сверх доведенных прав в денежном выражении на принятие и исполнение таких обязательств. </w:t>
      </w:r>
    </w:p>
    <w:p w:rsidR="00A46F3A" w:rsidRDefault="00A46F3A" w:rsidP="00377955">
      <w:pPr>
        <w:spacing w:line="276" w:lineRule="auto"/>
        <w:ind w:firstLine="567"/>
        <w:jc w:val="both"/>
      </w:pPr>
    </w:p>
    <w:p w:rsidR="007A517E" w:rsidRDefault="007A517E" w:rsidP="00377955">
      <w:pPr>
        <w:spacing w:line="276" w:lineRule="auto"/>
        <w:ind w:firstLine="708"/>
        <w:jc w:val="both"/>
      </w:pPr>
      <w:r w:rsidRPr="007A517E">
        <w:rPr>
          <w:b/>
        </w:rPr>
        <w:t>Среди нарушений в учреждениях культуры</w:t>
      </w:r>
      <w:r>
        <w:t xml:space="preserve"> муниципальных образований, передавших полномочия по внешнему муниципальному финансовому контролю, преобладают нарушения в части распределения и начисления выплат стимулирующего характера, нарушения порядка составления и ведения бюджетных смет. Товары для ремонта приобретаются в отсутствие дефектных ведомостей и смет расходов.</w:t>
      </w:r>
      <w:r w:rsidRPr="00D3015B">
        <w:t xml:space="preserve">       </w:t>
      </w:r>
    </w:p>
    <w:p w:rsidR="00331DB2" w:rsidRDefault="00331DB2" w:rsidP="00377955">
      <w:pPr>
        <w:spacing w:line="276" w:lineRule="auto"/>
        <w:ind w:firstLine="708"/>
        <w:jc w:val="both"/>
      </w:pPr>
      <w:r>
        <w:t>А</w:t>
      </w:r>
      <w:r w:rsidRPr="00D3015B">
        <w:t>налитическ</w:t>
      </w:r>
      <w:r>
        <w:t>ий учет</w:t>
      </w:r>
      <w:r w:rsidRPr="00D3015B">
        <w:t xml:space="preserve"> бланков строгой отчетности (билетов</w:t>
      </w:r>
      <w:r>
        <w:t>)</w:t>
      </w:r>
      <w:r w:rsidRPr="00D3015B">
        <w:t xml:space="preserve"> </w:t>
      </w:r>
      <w:r>
        <w:t>не</w:t>
      </w:r>
      <w:r w:rsidRPr="00D3015B">
        <w:t xml:space="preserve"> </w:t>
      </w:r>
      <w:r>
        <w:t>организован. Отсутствуют</w:t>
      </w:r>
      <w:r w:rsidRPr="00D3015B">
        <w:t xml:space="preserve"> журнал</w:t>
      </w:r>
      <w:r>
        <w:t>ы</w:t>
      </w:r>
      <w:r w:rsidRPr="00D3015B">
        <w:t xml:space="preserve"> учета билетов.</w:t>
      </w:r>
    </w:p>
    <w:p w:rsidR="00D47484" w:rsidRPr="00BC1039" w:rsidRDefault="00377955" w:rsidP="00377955">
      <w:pPr>
        <w:spacing w:line="276" w:lineRule="auto"/>
        <w:ind w:firstLine="567"/>
        <w:jc w:val="both"/>
      </w:pPr>
      <w:r>
        <w:t>В</w:t>
      </w:r>
      <w:r w:rsidR="00A46F3A">
        <w:t xml:space="preserve"> трех муниципальных образованиях п</w:t>
      </w:r>
      <w:r w:rsidR="00D47484" w:rsidRPr="00BC1039">
        <w:t>роведен аудит поступления госпошлины</w:t>
      </w:r>
      <w:r w:rsidR="00A46F3A">
        <w:t>:</w:t>
      </w:r>
      <w:r w:rsidR="00D47484" w:rsidRPr="00BC1039">
        <w:t xml:space="preserve"> </w:t>
      </w:r>
      <w:r w:rsidR="00D47484">
        <w:t>в Тофаларском</w:t>
      </w:r>
      <w:r w:rsidR="00D47484" w:rsidRPr="00BC1039">
        <w:t>, Верхн</w:t>
      </w:r>
      <w:r w:rsidR="00D47484">
        <w:t>егутарском</w:t>
      </w:r>
      <w:r w:rsidR="00D47484" w:rsidRPr="00BC1039">
        <w:t xml:space="preserve">, </w:t>
      </w:r>
      <w:r w:rsidR="00D47484">
        <w:t>Нерхинском муниципальных образованиях</w:t>
      </w:r>
      <w:r w:rsidR="00D47484" w:rsidRPr="00BC1039">
        <w:t>.</w:t>
      </w:r>
      <w:r w:rsidR="00D47484">
        <w:t xml:space="preserve"> </w:t>
      </w:r>
      <w:r w:rsidR="00D47484" w:rsidRPr="00BC1039">
        <w:t>Выявленные</w:t>
      </w:r>
      <w:r w:rsidR="00A46F3A">
        <w:t xml:space="preserve"> в результате проверок</w:t>
      </w:r>
      <w:r w:rsidR="00D47484" w:rsidRPr="00BC1039">
        <w:t xml:space="preserve"> недостачи </w:t>
      </w:r>
      <w:r w:rsidR="00A46F3A">
        <w:t xml:space="preserve">на общую сумму </w:t>
      </w:r>
      <w:r w:rsidR="00D47484">
        <w:t xml:space="preserve">35,7 тыс. рублей </w:t>
      </w:r>
      <w:r w:rsidR="00D47484" w:rsidRPr="00BC1039">
        <w:t xml:space="preserve">внесены </w:t>
      </w:r>
      <w:r w:rsidR="00D47484">
        <w:t>в бюджеты</w:t>
      </w:r>
      <w:r w:rsidR="00D47484" w:rsidRPr="00BC1039">
        <w:t xml:space="preserve"> муниципальных образований.</w:t>
      </w:r>
    </w:p>
    <w:p w:rsidR="00331DB2" w:rsidRDefault="00331DB2" w:rsidP="00377955">
      <w:pPr>
        <w:spacing w:line="276" w:lineRule="auto"/>
        <w:ind w:firstLine="708"/>
        <w:jc w:val="both"/>
      </w:pPr>
    </w:p>
    <w:p w:rsidR="00E92FB6" w:rsidRPr="00541914" w:rsidRDefault="00E92FB6" w:rsidP="00377955">
      <w:pPr>
        <w:spacing w:line="276" w:lineRule="auto"/>
        <w:ind w:firstLine="567"/>
        <w:jc w:val="both"/>
      </w:pPr>
      <w:r w:rsidRPr="00541914">
        <w:lastRenderedPageBreak/>
        <w:t>По результатам экспертно-аналитических меропри</w:t>
      </w:r>
      <w:r w:rsidR="00C47EF8" w:rsidRPr="00541914">
        <w:t>ятий направлены</w:t>
      </w:r>
      <w:r w:rsidRPr="00541914">
        <w:t xml:space="preserve"> заключения в адрес администраций муниципальных образований, Думы муниципального района муниципального образования «Нижнеудинский район». Замечания по результатам внешней проверки годовых отчетов главных администраторов бюджетных средств приняты к сведению.</w:t>
      </w:r>
      <w:r w:rsidR="003E276E" w:rsidRPr="00541914">
        <w:t xml:space="preserve"> </w:t>
      </w:r>
      <w:r w:rsidRPr="00541914">
        <w:t xml:space="preserve">Результаты контрольных мероприятий направлены объектам проверки. </w:t>
      </w:r>
    </w:p>
    <w:p w:rsidR="00541914" w:rsidRPr="00541914" w:rsidRDefault="00541914" w:rsidP="00377955">
      <w:pPr>
        <w:spacing w:line="276" w:lineRule="auto"/>
        <w:ind w:firstLine="567"/>
        <w:jc w:val="both"/>
      </w:pPr>
    </w:p>
    <w:p w:rsidR="00541914" w:rsidRPr="00541914" w:rsidRDefault="00541914" w:rsidP="00377955">
      <w:pPr>
        <w:autoSpaceDE w:val="0"/>
        <w:autoSpaceDN w:val="0"/>
        <w:adjustRightInd w:val="0"/>
        <w:spacing w:line="276" w:lineRule="auto"/>
        <w:ind w:firstLine="567"/>
        <w:jc w:val="both"/>
      </w:pPr>
      <w:r>
        <w:rPr>
          <w:lang w:eastAsia="en-US"/>
        </w:rPr>
        <w:t>По-прежнему приоритетной</w:t>
      </w:r>
      <w:r w:rsidRPr="00541914">
        <w:rPr>
          <w:lang w:eastAsia="en-US"/>
        </w:rPr>
        <w:t xml:space="preserve"> для КСП остается организация </w:t>
      </w:r>
      <w:r w:rsidRPr="00541914">
        <w:t>систематического контроля за рациональным, эффективным и целевым использованием средств бюджета муниципального образования «Нижнеудинский район» и бюджетов поселений.</w:t>
      </w:r>
    </w:p>
    <w:p w:rsidR="00541914" w:rsidRPr="00541914" w:rsidRDefault="00541914" w:rsidP="00377955">
      <w:pPr>
        <w:autoSpaceDE w:val="0"/>
        <w:autoSpaceDN w:val="0"/>
        <w:adjustRightInd w:val="0"/>
        <w:spacing w:line="276" w:lineRule="auto"/>
        <w:ind w:firstLine="567"/>
        <w:jc w:val="both"/>
      </w:pPr>
    </w:p>
    <w:p w:rsidR="00541914" w:rsidRPr="00541914" w:rsidRDefault="00541914" w:rsidP="00377955">
      <w:pPr>
        <w:autoSpaceDE w:val="0"/>
        <w:autoSpaceDN w:val="0"/>
        <w:adjustRightInd w:val="0"/>
        <w:spacing w:line="276" w:lineRule="auto"/>
        <w:ind w:firstLine="567"/>
        <w:jc w:val="both"/>
      </w:pPr>
      <w:r w:rsidRPr="00541914">
        <w:t>Основными нарушениями в сфере закупок для обеспечения муниципальных нужд являются:</w:t>
      </w:r>
    </w:p>
    <w:p w:rsidR="00541914" w:rsidRDefault="00541914" w:rsidP="00377955">
      <w:pPr>
        <w:autoSpaceDE w:val="0"/>
        <w:autoSpaceDN w:val="0"/>
        <w:adjustRightInd w:val="0"/>
        <w:spacing w:line="276" w:lineRule="auto"/>
        <w:ind w:firstLine="567"/>
        <w:jc w:val="both"/>
      </w:pPr>
      <w:r w:rsidRPr="00373F5A">
        <w:t>- нарушение порядка составления и ведения планов</w:t>
      </w:r>
      <w:r w:rsidR="00373F5A" w:rsidRPr="00373F5A">
        <w:t xml:space="preserve"> – графиков </w:t>
      </w:r>
      <w:r w:rsidRPr="00373F5A">
        <w:t>закупок</w:t>
      </w:r>
      <w:r w:rsidR="00373F5A" w:rsidRPr="00373F5A">
        <w:t>;</w:t>
      </w:r>
    </w:p>
    <w:p w:rsidR="00522CD2" w:rsidRDefault="00373F5A" w:rsidP="00377955">
      <w:pPr>
        <w:autoSpaceDE w:val="0"/>
        <w:autoSpaceDN w:val="0"/>
        <w:adjustRightInd w:val="0"/>
        <w:spacing w:line="276" w:lineRule="auto"/>
        <w:ind w:firstLine="567"/>
        <w:jc w:val="both"/>
      </w:pPr>
      <w:r>
        <w:t>- нарушение сроков оплаты по контрактам (договорам)</w:t>
      </w:r>
      <w:r w:rsidR="00522CD2">
        <w:t>;</w:t>
      </w:r>
    </w:p>
    <w:p w:rsidR="00373F5A" w:rsidRPr="00541914" w:rsidRDefault="00522CD2" w:rsidP="00377955">
      <w:pPr>
        <w:autoSpaceDE w:val="0"/>
        <w:autoSpaceDN w:val="0"/>
        <w:adjustRightInd w:val="0"/>
        <w:spacing w:line="276" w:lineRule="auto"/>
        <w:ind w:firstLine="567"/>
        <w:jc w:val="both"/>
      </w:pPr>
      <w:r>
        <w:t>- ненадлежащее обоснование начальной максимальной цены контракта</w:t>
      </w:r>
      <w:r w:rsidR="00373F5A">
        <w:t>.</w:t>
      </w:r>
    </w:p>
    <w:p w:rsidR="00541914" w:rsidRPr="00541914" w:rsidRDefault="00541914" w:rsidP="00377955">
      <w:pPr>
        <w:autoSpaceDE w:val="0"/>
        <w:autoSpaceDN w:val="0"/>
        <w:adjustRightInd w:val="0"/>
        <w:spacing w:line="276" w:lineRule="auto"/>
        <w:jc w:val="both"/>
      </w:pPr>
    </w:p>
    <w:p w:rsidR="00541914" w:rsidRPr="00541914" w:rsidRDefault="00541914" w:rsidP="00377955">
      <w:pPr>
        <w:spacing w:line="276" w:lineRule="auto"/>
        <w:ind w:firstLine="567"/>
        <w:jc w:val="both"/>
      </w:pPr>
      <w:r w:rsidRPr="00541914">
        <w:t>По результатам проведенных контрольных мероприятий</w:t>
      </w:r>
    </w:p>
    <w:p w:rsidR="00541914" w:rsidRPr="00541914" w:rsidRDefault="00541914" w:rsidP="00377955">
      <w:pPr>
        <w:spacing w:line="276" w:lineRule="auto"/>
        <w:ind w:firstLine="709"/>
        <w:jc w:val="both"/>
      </w:pPr>
      <w:r w:rsidRPr="00541914">
        <w:t>- замечания и предложения приняты к сведению;</w:t>
      </w:r>
    </w:p>
    <w:p w:rsidR="00541914" w:rsidRPr="00541914" w:rsidRDefault="00541914" w:rsidP="00377955">
      <w:pPr>
        <w:spacing w:line="276" w:lineRule="auto"/>
        <w:ind w:firstLine="709"/>
        <w:jc w:val="both"/>
      </w:pPr>
      <w:r w:rsidRPr="00541914">
        <w:t>-</w:t>
      </w:r>
      <w:r w:rsidR="00522CD2">
        <w:t xml:space="preserve"> материалы контрольного мероприятия «П</w:t>
      </w:r>
      <w:r w:rsidR="00522CD2" w:rsidRPr="00664ADF">
        <w:t>роверка законного и результативного использования бюджетных средств в 2020-2021 годах муниципальным казенным учреждением «Межпоселенческая центральная библиотека»</w:t>
      </w:r>
      <w:r w:rsidRPr="00541914">
        <w:t xml:space="preserve"> направлены в ОМВД по Нижнеудинскому району</w:t>
      </w:r>
      <w:r w:rsidR="00522CD2">
        <w:t xml:space="preserve"> и по запросу – в Следственный комитет</w:t>
      </w:r>
      <w:r w:rsidRPr="00541914">
        <w:t xml:space="preserve"> для принятия правового решения по фактам выявленных нарушений;</w:t>
      </w:r>
    </w:p>
    <w:p w:rsidR="00541914" w:rsidRDefault="00541914" w:rsidP="00377955">
      <w:pPr>
        <w:autoSpaceDE w:val="0"/>
        <w:autoSpaceDN w:val="0"/>
        <w:adjustRightInd w:val="0"/>
        <w:spacing w:line="276" w:lineRule="auto"/>
        <w:ind w:firstLine="709"/>
        <w:jc w:val="both"/>
      </w:pPr>
      <w:r w:rsidRPr="00541914">
        <w:t>- поселениями, передавшими полномочия по внешнему финансовому контролю, устранены нарушения, выявленные в ходе проведения контрольных и экспертно-аналитических мероприятий, на</w:t>
      </w:r>
      <w:r w:rsidR="00522CD2">
        <w:t xml:space="preserve"> общую</w:t>
      </w:r>
      <w:r w:rsidRPr="00541914">
        <w:t xml:space="preserve"> сумму </w:t>
      </w:r>
      <w:r w:rsidR="00522CD2">
        <w:t>2425,8</w:t>
      </w:r>
      <w:r w:rsidRPr="00541914">
        <w:t xml:space="preserve"> тыс. рублей</w:t>
      </w:r>
      <w:r w:rsidR="00811BE0">
        <w:t xml:space="preserve">, в том числе возмещены средства в бюджеты муниципальных образований в сумме </w:t>
      </w:r>
      <w:r w:rsidR="00522CD2">
        <w:t xml:space="preserve">89,8 </w:t>
      </w:r>
      <w:r w:rsidR="00811BE0">
        <w:t>тыс. рублей</w:t>
      </w:r>
      <w:r>
        <w:rPr>
          <w:sz w:val="28"/>
          <w:szCs w:val="28"/>
        </w:rPr>
        <w:t>.</w:t>
      </w:r>
      <w:r w:rsidR="00522CD2">
        <w:rPr>
          <w:sz w:val="28"/>
          <w:szCs w:val="28"/>
        </w:rPr>
        <w:t xml:space="preserve"> </w:t>
      </w:r>
      <w:r w:rsidR="00522CD2" w:rsidRPr="00522CD2">
        <w:t>В бюджет муниципального района возвращено 598 тыс. руб.</w:t>
      </w:r>
    </w:p>
    <w:p w:rsidR="007468B4" w:rsidRPr="00522CD2" w:rsidRDefault="007468B4" w:rsidP="00377955">
      <w:pPr>
        <w:autoSpaceDE w:val="0"/>
        <w:autoSpaceDN w:val="0"/>
        <w:adjustRightInd w:val="0"/>
        <w:spacing w:line="276" w:lineRule="auto"/>
        <w:ind w:firstLine="709"/>
        <w:jc w:val="both"/>
      </w:pPr>
    </w:p>
    <w:p w:rsidR="00B86810" w:rsidRPr="00ED4FF4" w:rsidRDefault="00B86810" w:rsidP="00377955">
      <w:pPr>
        <w:pStyle w:val="af1"/>
        <w:numPr>
          <w:ilvl w:val="0"/>
          <w:numId w:val="1"/>
        </w:numPr>
        <w:spacing w:after="0"/>
        <w:jc w:val="center"/>
        <w:rPr>
          <w:rFonts w:ascii="Times New Roman" w:hAnsi="Times New Roman" w:cs="Times New Roman"/>
          <w:sz w:val="24"/>
          <w:szCs w:val="24"/>
        </w:rPr>
      </w:pPr>
      <w:r w:rsidRPr="00ED4FF4">
        <w:rPr>
          <w:rFonts w:ascii="Times New Roman" w:hAnsi="Times New Roman" w:cs="Times New Roman"/>
          <w:sz w:val="24"/>
          <w:szCs w:val="24"/>
        </w:rPr>
        <w:t>ОБЕС</w:t>
      </w:r>
      <w:r w:rsidR="00ED4FF4" w:rsidRPr="00ED4FF4">
        <w:rPr>
          <w:rFonts w:ascii="Times New Roman" w:hAnsi="Times New Roman" w:cs="Times New Roman"/>
          <w:sz w:val="24"/>
          <w:szCs w:val="24"/>
        </w:rPr>
        <w:t>ПЕЧЕНИЕ ДЕЯТЕЛЬНОСТИ КСП</w:t>
      </w:r>
    </w:p>
    <w:p w:rsidR="00645892" w:rsidRPr="008E57FA" w:rsidRDefault="003A1CDB" w:rsidP="00645892">
      <w:pPr>
        <w:ind w:firstLine="567"/>
        <w:jc w:val="both"/>
        <w:rPr>
          <w:sz w:val="28"/>
          <w:szCs w:val="28"/>
        </w:rPr>
      </w:pPr>
      <w:r w:rsidRPr="000B53F0">
        <w:t>Штатная численность КСП определена решением Думы муниципального района муниципального образования «Нижнеудинский район» в количестве трех человек, фактическая численнос</w:t>
      </w:r>
      <w:r w:rsidR="00393B39" w:rsidRPr="000B53F0">
        <w:t>ть по состоянию на 1 января 20</w:t>
      </w:r>
      <w:r w:rsidR="00377CEA">
        <w:t>2</w:t>
      </w:r>
      <w:r w:rsidR="00730B58">
        <w:t>3</w:t>
      </w:r>
      <w:r w:rsidRPr="000B53F0">
        <w:t xml:space="preserve"> года составила - 2 человека.</w:t>
      </w:r>
      <w:r w:rsidRPr="000B53F0">
        <w:rPr>
          <w:bCs/>
        </w:rPr>
        <w:t xml:space="preserve"> В течение года председатель КСП принимала участие в заседаниях Думы муниципального района муниципального обр</w:t>
      </w:r>
      <w:r w:rsidR="007105CC">
        <w:rPr>
          <w:bCs/>
        </w:rPr>
        <w:t>азования «Нижнеудинский район»</w:t>
      </w:r>
      <w:r w:rsidRPr="000B53F0">
        <w:rPr>
          <w:bCs/>
        </w:rPr>
        <w:t xml:space="preserve">. </w:t>
      </w:r>
      <w:r w:rsidRPr="000B53F0">
        <w:t>Финансовое обеспечение КСП определено решением Думы о бюджете на 20</w:t>
      </w:r>
      <w:r w:rsidR="007105CC">
        <w:t>2</w:t>
      </w:r>
      <w:r w:rsidR="00CF4660">
        <w:t>2</w:t>
      </w:r>
      <w:r w:rsidRPr="000B53F0">
        <w:t xml:space="preserve"> год в сумме </w:t>
      </w:r>
      <w:r w:rsidR="00CF4660">
        <w:t>4197,4</w:t>
      </w:r>
      <w:r w:rsidRPr="000B53F0">
        <w:t xml:space="preserve"> тыс. рублей. Фактические расходы составили </w:t>
      </w:r>
      <w:r w:rsidR="00CF4660">
        <w:t>4131,9</w:t>
      </w:r>
      <w:r w:rsidRPr="000B53F0">
        <w:t xml:space="preserve"> тыс. рублей, что составило 9</w:t>
      </w:r>
      <w:r w:rsidR="00CF4660">
        <w:t>8,4</w:t>
      </w:r>
      <w:r w:rsidRPr="000B53F0">
        <w:t xml:space="preserve">% от плановых </w:t>
      </w:r>
      <w:r w:rsidRPr="00645892">
        <w:t>назначений.</w:t>
      </w:r>
      <w:r w:rsidR="00645892" w:rsidRPr="00645892">
        <w:t xml:space="preserve"> В 2022 году сотрудники КСП приняли участие в обучающих мероприятиях по теме «Государственный (муниципальный) финансовый контроль в субъектах федерации», регулярно принимают участие в обучающих заседаниях «круглого стола», проводимых Советом контрольно-счетных органов Российской Федерации в режиме ВКС - связи.</w:t>
      </w:r>
    </w:p>
    <w:p w:rsidR="003A1CDB" w:rsidRDefault="003A1CDB" w:rsidP="00377955">
      <w:pPr>
        <w:spacing w:line="276" w:lineRule="auto"/>
        <w:ind w:firstLine="567"/>
        <w:jc w:val="both"/>
      </w:pPr>
    </w:p>
    <w:p w:rsidR="00B86810" w:rsidRPr="007468B4" w:rsidRDefault="007468B4" w:rsidP="00377955">
      <w:pPr>
        <w:spacing w:line="276" w:lineRule="auto"/>
        <w:ind w:firstLine="567"/>
        <w:jc w:val="both"/>
        <w:rPr>
          <w:bCs/>
        </w:rPr>
      </w:pPr>
      <w:r w:rsidRPr="007468B4">
        <w:rPr>
          <w:bCs/>
        </w:rPr>
        <w:t xml:space="preserve">В 2023 году Контрольно-счетная палата продолжит деятельность по осуществлению контроля за использованием муниципального имущества, исполнением районного бюджета и бюджетов поселений, передавших полномочия по внешнему муниципальному финансовому контролю. </w:t>
      </w:r>
    </w:p>
    <w:p w:rsidR="00377955" w:rsidRDefault="00377955" w:rsidP="00377955">
      <w:pPr>
        <w:spacing w:line="276" w:lineRule="auto"/>
        <w:jc w:val="both"/>
      </w:pPr>
    </w:p>
    <w:p w:rsidR="007468B4" w:rsidRDefault="00B86810" w:rsidP="00BB2F04">
      <w:pPr>
        <w:spacing w:line="276" w:lineRule="auto"/>
        <w:jc w:val="both"/>
      </w:pPr>
      <w:r w:rsidRPr="000B53F0">
        <w:t xml:space="preserve">Председатель </w:t>
      </w:r>
      <w:r w:rsidR="0021061F" w:rsidRPr="000B53F0">
        <w:t>КСП</w:t>
      </w:r>
      <w:r w:rsidRPr="000B53F0">
        <w:t xml:space="preserve">                                                </w:t>
      </w:r>
      <w:r w:rsidR="0021061F" w:rsidRPr="000B53F0">
        <w:t xml:space="preserve">                  А.Н. Никитюк</w:t>
      </w:r>
    </w:p>
    <w:sectPr w:rsidR="007468B4" w:rsidSect="00645892">
      <w:headerReference w:type="default" r:id="rId8"/>
      <w:pgSz w:w="11906" w:h="16838"/>
      <w:pgMar w:top="568" w:right="851" w:bottom="56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3EB" w:rsidRDefault="002353EB" w:rsidP="00665EEC">
      <w:r>
        <w:separator/>
      </w:r>
    </w:p>
  </w:endnote>
  <w:endnote w:type="continuationSeparator" w:id="1">
    <w:p w:rsidR="002353EB" w:rsidRDefault="002353EB" w:rsidP="00665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3EB" w:rsidRDefault="002353EB" w:rsidP="00665EEC">
      <w:r>
        <w:separator/>
      </w:r>
    </w:p>
  </w:footnote>
  <w:footnote w:type="continuationSeparator" w:id="1">
    <w:p w:rsidR="002353EB" w:rsidRDefault="002353EB" w:rsidP="00665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72" w:rsidRDefault="00E35672">
    <w:pPr>
      <w:pStyle w:val="a3"/>
      <w:jc w:val="center"/>
    </w:pPr>
  </w:p>
  <w:p w:rsidR="00E35672" w:rsidRDefault="00E356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879"/>
    <w:multiLevelType w:val="hybridMultilevel"/>
    <w:tmpl w:val="3A32E6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C136A7"/>
    <w:multiLevelType w:val="hybridMultilevel"/>
    <w:tmpl w:val="122A2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03B7F"/>
    <w:multiLevelType w:val="hybridMultilevel"/>
    <w:tmpl w:val="1CECC9F6"/>
    <w:lvl w:ilvl="0" w:tplc="65F4AFBA">
      <w:start w:val="1"/>
      <w:numFmt w:val="decimal"/>
      <w:lvlText w:val="%1."/>
      <w:lvlJc w:val="left"/>
      <w:pPr>
        <w:tabs>
          <w:tab w:val="num" w:pos="720"/>
        </w:tabs>
        <w:ind w:left="720" w:hanging="360"/>
      </w:pPr>
      <w:rPr>
        <w:rFonts w:hint="default"/>
      </w:rPr>
    </w:lvl>
    <w:lvl w:ilvl="1" w:tplc="0CEE5956">
      <w:numFmt w:val="none"/>
      <w:lvlText w:val=""/>
      <w:lvlJc w:val="left"/>
      <w:pPr>
        <w:tabs>
          <w:tab w:val="num" w:pos="360"/>
        </w:tabs>
      </w:pPr>
    </w:lvl>
    <w:lvl w:ilvl="2" w:tplc="8C76281E">
      <w:numFmt w:val="none"/>
      <w:lvlText w:val=""/>
      <w:lvlJc w:val="left"/>
      <w:pPr>
        <w:tabs>
          <w:tab w:val="num" w:pos="360"/>
        </w:tabs>
      </w:pPr>
    </w:lvl>
    <w:lvl w:ilvl="3" w:tplc="5FF2242E">
      <w:numFmt w:val="none"/>
      <w:lvlText w:val=""/>
      <w:lvlJc w:val="left"/>
      <w:pPr>
        <w:tabs>
          <w:tab w:val="num" w:pos="360"/>
        </w:tabs>
      </w:pPr>
    </w:lvl>
    <w:lvl w:ilvl="4" w:tplc="79F8B5AC">
      <w:numFmt w:val="none"/>
      <w:lvlText w:val=""/>
      <w:lvlJc w:val="left"/>
      <w:pPr>
        <w:tabs>
          <w:tab w:val="num" w:pos="360"/>
        </w:tabs>
      </w:pPr>
    </w:lvl>
    <w:lvl w:ilvl="5" w:tplc="F68C0334">
      <w:numFmt w:val="none"/>
      <w:lvlText w:val=""/>
      <w:lvlJc w:val="left"/>
      <w:pPr>
        <w:tabs>
          <w:tab w:val="num" w:pos="360"/>
        </w:tabs>
      </w:pPr>
    </w:lvl>
    <w:lvl w:ilvl="6" w:tplc="5C58314A">
      <w:numFmt w:val="none"/>
      <w:lvlText w:val=""/>
      <w:lvlJc w:val="left"/>
      <w:pPr>
        <w:tabs>
          <w:tab w:val="num" w:pos="360"/>
        </w:tabs>
      </w:pPr>
    </w:lvl>
    <w:lvl w:ilvl="7" w:tplc="3F68E92E">
      <w:numFmt w:val="none"/>
      <w:lvlText w:val=""/>
      <w:lvlJc w:val="left"/>
      <w:pPr>
        <w:tabs>
          <w:tab w:val="num" w:pos="360"/>
        </w:tabs>
      </w:pPr>
    </w:lvl>
    <w:lvl w:ilvl="8" w:tplc="3A46F8CE">
      <w:numFmt w:val="none"/>
      <w:lvlText w:val=""/>
      <w:lvlJc w:val="left"/>
      <w:pPr>
        <w:tabs>
          <w:tab w:val="num" w:pos="360"/>
        </w:tabs>
      </w:pPr>
    </w:lvl>
  </w:abstractNum>
  <w:abstractNum w:abstractNumId="3">
    <w:nsid w:val="1E990EC7"/>
    <w:multiLevelType w:val="hybridMultilevel"/>
    <w:tmpl w:val="3A683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860D1F"/>
    <w:multiLevelType w:val="hybridMultilevel"/>
    <w:tmpl w:val="651070F8"/>
    <w:lvl w:ilvl="0" w:tplc="E6B2D9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C9643B"/>
    <w:multiLevelType w:val="hybridMultilevel"/>
    <w:tmpl w:val="F3BC378C"/>
    <w:lvl w:ilvl="0" w:tplc="93385BB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31A1BDF"/>
    <w:multiLevelType w:val="hybridMultilevel"/>
    <w:tmpl w:val="A5C63FC2"/>
    <w:lvl w:ilvl="0" w:tplc="3D8A353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74113B"/>
    <w:multiLevelType w:val="hybridMultilevel"/>
    <w:tmpl w:val="798EA8CA"/>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8">
    <w:nsid w:val="54662026"/>
    <w:multiLevelType w:val="hybridMultilevel"/>
    <w:tmpl w:val="DF184060"/>
    <w:lvl w:ilvl="0" w:tplc="C49290B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337076"/>
    <w:multiLevelType w:val="hybridMultilevel"/>
    <w:tmpl w:val="A058C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035307"/>
    <w:multiLevelType w:val="hybridMultilevel"/>
    <w:tmpl w:val="FDE6EEDC"/>
    <w:lvl w:ilvl="0" w:tplc="0FB29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9CA2AF2"/>
    <w:multiLevelType w:val="hybridMultilevel"/>
    <w:tmpl w:val="8522FB30"/>
    <w:lvl w:ilvl="0" w:tplc="ADBC94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6BAC6C74"/>
    <w:multiLevelType w:val="hybridMultilevel"/>
    <w:tmpl w:val="72BABD2E"/>
    <w:lvl w:ilvl="0" w:tplc="20A4BD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2CF4BEA"/>
    <w:multiLevelType w:val="hybridMultilevel"/>
    <w:tmpl w:val="FA64769A"/>
    <w:lvl w:ilvl="0" w:tplc="6116F95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1F4099"/>
    <w:multiLevelType w:val="hybridMultilevel"/>
    <w:tmpl w:val="CADE5896"/>
    <w:lvl w:ilvl="0" w:tplc="EB581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0"/>
  </w:num>
  <w:num w:numId="4">
    <w:abstractNumId w:val="11"/>
  </w:num>
  <w:num w:numId="5">
    <w:abstractNumId w:val="4"/>
  </w:num>
  <w:num w:numId="6">
    <w:abstractNumId w:val="13"/>
  </w:num>
  <w:num w:numId="7">
    <w:abstractNumId w:val="12"/>
  </w:num>
  <w:num w:numId="8">
    <w:abstractNumId w:val="5"/>
  </w:num>
  <w:num w:numId="9">
    <w:abstractNumId w:val="6"/>
  </w:num>
  <w:num w:numId="10">
    <w:abstractNumId w:val="3"/>
  </w:num>
  <w:num w:numId="11">
    <w:abstractNumId w:val="9"/>
  </w:num>
  <w:num w:numId="12">
    <w:abstractNumId w:val="14"/>
  </w:num>
  <w:num w:numId="13">
    <w:abstractNumId w:val="7"/>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121858"/>
  </w:hdrShapeDefaults>
  <w:footnotePr>
    <w:footnote w:id="0"/>
    <w:footnote w:id="1"/>
  </w:footnotePr>
  <w:endnotePr>
    <w:endnote w:id="0"/>
    <w:endnote w:id="1"/>
  </w:endnotePr>
  <w:compat/>
  <w:rsids>
    <w:rsidRoot w:val="00B86810"/>
    <w:rsid w:val="00010776"/>
    <w:rsid w:val="0001125B"/>
    <w:rsid w:val="0001138F"/>
    <w:rsid w:val="0001310A"/>
    <w:rsid w:val="0001779A"/>
    <w:rsid w:val="0002092C"/>
    <w:rsid w:val="00020F50"/>
    <w:rsid w:val="000252E4"/>
    <w:rsid w:val="00025D2E"/>
    <w:rsid w:val="00033355"/>
    <w:rsid w:val="0003347A"/>
    <w:rsid w:val="00033BE7"/>
    <w:rsid w:val="00035A94"/>
    <w:rsid w:val="00042E81"/>
    <w:rsid w:val="00050B26"/>
    <w:rsid w:val="00053220"/>
    <w:rsid w:val="00057337"/>
    <w:rsid w:val="0006248B"/>
    <w:rsid w:val="00064763"/>
    <w:rsid w:val="00067786"/>
    <w:rsid w:val="000719B9"/>
    <w:rsid w:val="00077FE8"/>
    <w:rsid w:val="000850ED"/>
    <w:rsid w:val="00090C57"/>
    <w:rsid w:val="00091059"/>
    <w:rsid w:val="000918B3"/>
    <w:rsid w:val="000919BE"/>
    <w:rsid w:val="00092742"/>
    <w:rsid w:val="000933F9"/>
    <w:rsid w:val="00095110"/>
    <w:rsid w:val="000A151F"/>
    <w:rsid w:val="000A2555"/>
    <w:rsid w:val="000B29A0"/>
    <w:rsid w:val="000B53F0"/>
    <w:rsid w:val="000C09BF"/>
    <w:rsid w:val="000C4126"/>
    <w:rsid w:val="000C4659"/>
    <w:rsid w:val="000C54A0"/>
    <w:rsid w:val="000D0095"/>
    <w:rsid w:val="000D0E2C"/>
    <w:rsid w:val="000D12D1"/>
    <w:rsid w:val="000D17F6"/>
    <w:rsid w:val="000D31C1"/>
    <w:rsid w:val="000D59A0"/>
    <w:rsid w:val="000E227C"/>
    <w:rsid w:val="000E43A3"/>
    <w:rsid w:val="000E4997"/>
    <w:rsid w:val="000F032B"/>
    <w:rsid w:val="000F10E5"/>
    <w:rsid w:val="000F10F0"/>
    <w:rsid w:val="000F2877"/>
    <w:rsid w:val="000F2886"/>
    <w:rsid w:val="000F415D"/>
    <w:rsid w:val="00101929"/>
    <w:rsid w:val="001050E4"/>
    <w:rsid w:val="0011076F"/>
    <w:rsid w:val="00111401"/>
    <w:rsid w:val="00112237"/>
    <w:rsid w:val="001171D9"/>
    <w:rsid w:val="001216F4"/>
    <w:rsid w:val="00127AC1"/>
    <w:rsid w:val="00130020"/>
    <w:rsid w:val="001327A3"/>
    <w:rsid w:val="00140125"/>
    <w:rsid w:val="0014055D"/>
    <w:rsid w:val="00144DE0"/>
    <w:rsid w:val="00146A01"/>
    <w:rsid w:val="00147295"/>
    <w:rsid w:val="0015225A"/>
    <w:rsid w:val="001522DB"/>
    <w:rsid w:val="00154F57"/>
    <w:rsid w:val="00156CCC"/>
    <w:rsid w:val="00156FA3"/>
    <w:rsid w:val="00167380"/>
    <w:rsid w:val="00171494"/>
    <w:rsid w:val="001779F9"/>
    <w:rsid w:val="0018004C"/>
    <w:rsid w:val="00181BFB"/>
    <w:rsid w:val="00184C45"/>
    <w:rsid w:val="00186207"/>
    <w:rsid w:val="00192E34"/>
    <w:rsid w:val="00193B54"/>
    <w:rsid w:val="00194BFD"/>
    <w:rsid w:val="00195B16"/>
    <w:rsid w:val="00196071"/>
    <w:rsid w:val="00197AAB"/>
    <w:rsid w:val="001A1AA9"/>
    <w:rsid w:val="001A51BD"/>
    <w:rsid w:val="001A51C7"/>
    <w:rsid w:val="001A57C4"/>
    <w:rsid w:val="001A616B"/>
    <w:rsid w:val="001B2C48"/>
    <w:rsid w:val="001B588E"/>
    <w:rsid w:val="001C042C"/>
    <w:rsid w:val="001C0ADB"/>
    <w:rsid w:val="001C0E81"/>
    <w:rsid w:val="001C4EF4"/>
    <w:rsid w:val="001D28F6"/>
    <w:rsid w:val="001D4976"/>
    <w:rsid w:val="001D739E"/>
    <w:rsid w:val="001F4C4E"/>
    <w:rsid w:val="001F5A5C"/>
    <w:rsid w:val="00200C72"/>
    <w:rsid w:val="00202268"/>
    <w:rsid w:val="00203684"/>
    <w:rsid w:val="00206A0A"/>
    <w:rsid w:val="002078FD"/>
    <w:rsid w:val="00210049"/>
    <w:rsid w:val="0021061F"/>
    <w:rsid w:val="00210CCC"/>
    <w:rsid w:val="002146D5"/>
    <w:rsid w:val="002155A8"/>
    <w:rsid w:val="002160CC"/>
    <w:rsid w:val="00222BB7"/>
    <w:rsid w:val="00224459"/>
    <w:rsid w:val="002245B6"/>
    <w:rsid w:val="00227022"/>
    <w:rsid w:val="00231562"/>
    <w:rsid w:val="00233566"/>
    <w:rsid w:val="002353EB"/>
    <w:rsid w:val="00235EC4"/>
    <w:rsid w:val="00236899"/>
    <w:rsid w:val="00242B84"/>
    <w:rsid w:val="00247B21"/>
    <w:rsid w:val="0025236A"/>
    <w:rsid w:val="002525C9"/>
    <w:rsid w:val="00254281"/>
    <w:rsid w:val="00255014"/>
    <w:rsid w:val="002560ED"/>
    <w:rsid w:val="002570BC"/>
    <w:rsid w:val="00260B60"/>
    <w:rsid w:val="0026475A"/>
    <w:rsid w:val="0027275D"/>
    <w:rsid w:val="002736AB"/>
    <w:rsid w:val="0027495B"/>
    <w:rsid w:val="00274A8A"/>
    <w:rsid w:val="0027566D"/>
    <w:rsid w:val="00276B41"/>
    <w:rsid w:val="00280EAB"/>
    <w:rsid w:val="00280F44"/>
    <w:rsid w:val="002812F0"/>
    <w:rsid w:val="00282F6E"/>
    <w:rsid w:val="0028367A"/>
    <w:rsid w:val="00283C43"/>
    <w:rsid w:val="00284631"/>
    <w:rsid w:val="002861B4"/>
    <w:rsid w:val="00287F2F"/>
    <w:rsid w:val="002914ED"/>
    <w:rsid w:val="002A444A"/>
    <w:rsid w:val="002A4AFA"/>
    <w:rsid w:val="002A5348"/>
    <w:rsid w:val="002A7E46"/>
    <w:rsid w:val="002B4EC2"/>
    <w:rsid w:val="002C098B"/>
    <w:rsid w:val="002C2282"/>
    <w:rsid w:val="002C2EA7"/>
    <w:rsid w:val="002C683A"/>
    <w:rsid w:val="002D046B"/>
    <w:rsid w:val="002D1CBD"/>
    <w:rsid w:val="002D2DC3"/>
    <w:rsid w:val="002E534A"/>
    <w:rsid w:val="002E759B"/>
    <w:rsid w:val="002E79F5"/>
    <w:rsid w:val="002E7F86"/>
    <w:rsid w:val="002F5220"/>
    <w:rsid w:val="002F58F7"/>
    <w:rsid w:val="002F6B96"/>
    <w:rsid w:val="00304B03"/>
    <w:rsid w:val="00306349"/>
    <w:rsid w:val="00315361"/>
    <w:rsid w:val="00331DB2"/>
    <w:rsid w:val="00347B52"/>
    <w:rsid w:val="003540B2"/>
    <w:rsid w:val="003543EC"/>
    <w:rsid w:val="00354F46"/>
    <w:rsid w:val="003576A0"/>
    <w:rsid w:val="0036444E"/>
    <w:rsid w:val="00364DE8"/>
    <w:rsid w:val="003655CC"/>
    <w:rsid w:val="00365F8A"/>
    <w:rsid w:val="00370189"/>
    <w:rsid w:val="003734D6"/>
    <w:rsid w:val="00373F5A"/>
    <w:rsid w:val="003758B1"/>
    <w:rsid w:val="00376787"/>
    <w:rsid w:val="00377955"/>
    <w:rsid w:val="00377CEA"/>
    <w:rsid w:val="0038270A"/>
    <w:rsid w:val="00383447"/>
    <w:rsid w:val="00385B56"/>
    <w:rsid w:val="00391C30"/>
    <w:rsid w:val="00393B39"/>
    <w:rsid w:val="00394BBE"/>
    <w:rsid w:val="003954A9"/>
    <w:rsid w:val="00395A8D"/>
    <w:rsid w:val="00395B3A"/>
    <w:rsid w:val="003970D6"/>
    <w:rsid w:val="003972FC"/>
    <w:rsid w:val="003A0D84"/>
    <w:rsid w:val="003A1CDB"/>
    <w:rsid w:val="003A274F"/>
    <w:rsid w:val="003A3C3D"/>
    <w:rsid w:val="003B16D6"/>
    <w:rsid w:val="003B1D90"/>
    <w:rsid w:val="003B30F1"/>
    <w:rsid w:val="003B6A6A"/>
    <w:rsid w:val="003C1F4E"/>
    <w:rsid w:val="003C35DD"/>
    <w:rsid w:val="003C42A3"/>
    <w:rsid w:val="003C674D"/>
    <w:rsid w:val="003D288A"/>
    <w:rsid w:val="003D5D8F"/>
    <w:rsid w:val="003D69D4"/>
    <w:rsid w:val="003E05F6"/>
    <w:rsid w:val="003E2501"/>
    <w:rsid w:val="003E276E"/>
    <w:rsid w:val="003E68DC"/>
    <w:rsid w:val="003F1169"/>
    <w:rsid w:val="003F232E"/>
    <w:rsid w:val="003F3318"/>
    <w:rsid w:val="003F6A09"/>
    <w:rsid w:val="003F75EC"/>
    <w:rsid w:val="00401728"/>
    <w:rsid w:val="004026F8"/>
    <w:rsid w:val="00405765"/>
    <w:rsid w:val="0040751A"/>
    <w:rsid w:val="004100E1"/>
    <w:rsid w:val="0041674D"/>
    <w:rsid w:val="00416FDF"/>
    <w:rsid w:val="00423492"/>
    <w:rsid w:val="00424BC3"/>
    <w:rsid w:val="00424F99"/>
    <w:rsid w:val="0042735C"/>
    <w:rsid w:val="00427BAF"/>
    <w:rsid w:val="00427D24"/>
    <w:rsid w:val="00432C00"/>
    <w:rsid w:val="004339C3"/>
    <w:rsid w:val="004416F8"/>
    <w:rsid w:val="00443A90"/>
    <w:rsid w:val="00457C69"/>
    <w:rsid w:val="0046114C"/>
    <w:rsid w:val="004617DC"/>
    <w:rsid w:val="00465880"/>
    <w:rsid w:val="00465887"/>
    <w:rsid w:val="00472AF9"/>
    <w:rsid w:val="00480F6E"/>
    <w:rsid w:val="00482285"/>
    <w:rsid w:val="00482567"/>
    <w:rsid w:val="00487EBA"/>
    <w:rsid w:val="004901A3"/>
    <w:rsid w:val="004937AD"/>
    <w:rsid w:val="00497180"/>
    <w:rsid w:val="004977D5"/>
    <w:rsid w:val="004A1176"/>
    <w:rsid w:val="004A2687"/>
    <w:rsid w:val="004A43CD"/>
    <w:rsid w:val="004B25C9"/>
    <w:rsid w:val="004B3BBF"/>
    <w:rsid w:val="004B7192"/>
    <w:rsid w:val="004C1071"/>
    <w:rsid w:val="004C4BA7"/>
    <w:rsid w:val="004C4F0D"/>
    <w:rsid w:val="004D0ED1"/>
    <w:rsid w:val="004D1AD4"/>
    <w:rsid w:val="004D4682"/>
    <w:rsid w:val="004D69DB"/>
    <w:rsid w:val="004E2244"/>
    <w:rsid w:val="004E3B0C"/>
    <w:rsid w:val="004E7555"/>
    <w:rsid w:val="004F00BB"/>
    <w:rsid w:val="004F1FB1"/>
    <w:rsid w:val="004F3EB3"/>
    <w:rsid w:val="004F5D1A"/>
    <w:rsid w:val="00501DA2"/>
    <w:rsid w:val="005023BF"/>
    <w:rsid w:val="005058F9"/>
    <w:rsid w:val="0051043F"/>
    <w:rsid w:val="00522CD2"/>
    <w:rsid w:val="00525069"/>
    <w:rsid w:val="00525BDF"/>
    <w:rsid w:val="0052669F"/>
    <w:rsid w:val="00534BB6"/>
    <w:rsid w:val="005417D8"/>
    <w:rsid w:val="00541914"/>
    <w:rsid w:val="00542954"/>
    <w:rsid w:val="0054561E"/>
    <w:rsid w:val="00545E52"/>
    <w:rsid w:val="00546BD6"/>
    <w:rsid w:val="00550B11"/>
    <w:rsid w:val="00551958"/>
    <w:rsid w:val="00554D3C"/>
    <w:rsid w:val="005569CD"/>
    <w:rsid w:val="00560B51"/>
    <w:rsid w:val="005611B5"/>
    <w:rsid w:val="005658A0"/>
    <w:rsid w:val="00565E7D"/>
    <w:rsid w:val="005666F3"/>
    <w:rsid w:val="00566CF1"/>
    <w:rsid w:val="00574208"/>
    <w:rsid w:val="0057635F"/>
    <w:rsid w:val="005842CA"/>
    <w:rsid w:val="00584ADC"/>
    <w:rsid w:val="005856D0"/>
    <w:rsid w:val="00586062"/>
    <w:rsid w:val="00586EC2"/>
    <w:rsid w:val="00587407"/>
    <w:rsid w:val="005913BD"/>
    <w:rsid w:val="00591CD0"/>
    <w:rsid w:val="00593C13"/>
    <w:rsid w:val="005A0523"/>
    <w:rsid w:val="005A21DC"/>
    <w:rsid w:val="005A4FFC"/>
    <w:rsid w:val="005A6A72"/>
    <w:rsid w:val="005A7671"/>
    <w:rsid w:val="005B0BE8"/>
    <w:rsid w:val="005B417A"/>
    <w:rsid w:val="005B50A0"/>
    <w:rsid w:val="005C7939"/>
    <w:rsid w:val="005D03B7"/>
    <w:rsid w:val="005D3787"/>
    <w:rsid w:val="005D5922"/>
    <w:rsid w:val="005E4F6A"/>
    <w:rsid w:val="005F02BE"/>
    <w:rsid w:val="005F3D92"/>
    <w:rsid w:val="00607E24"/>
    <w:rsid w:val="006113B8"/>
    <w:rsid w:val="00615C74"/>
    <w:rsid w:val="00623202"/>
    <w:rsid w:val="00630502"/>
    <w:rsid w:val="0063632B"/>
    <w:rsid w:val="006375D4"/>
    <w:rsid w:val="00642960"/>
    <w:rsid w:val="00643B96"/>
    <w:rsid w:val="006446FF"/>
    <w:rsid w:val="00644C5A"/>
    <w:rsid w:val="00645892"/>
    <w:rsid w:val="00646737"/>
    <w:rsid w:val="00646A70"/>
    <w:rsid w:val="00654182"/>
    <w:rsid w:val="00661019"/>
    <w:rsid w:val="00661AD4"/>
    <w:rsid w:val="00664ADF"/>
    <w:rsid w:val="00665EEC"/>
    <w:rsid w:val="00672CBD"/>
    <w:rsid w:val="00674EB4"/>
    <w:rsid w:val="00681BF8"/>
    <w:rsid w:val="00681D6A"/>
    <w:rsid w:val="0068309C"/>
    <w:rsid w:val="00683B33"/>
    <w:rsid w:val="00683ED3"/>
    <w:rsid w:val="006845AE"/>
    <w:rsid w:val="00686034"/>
    <w:rsid w:val="006922C8"/>
    <w:rsid w:val="00692825"/>
    <w:rsid w:val="006936C0"/>
    <w:rsid w:val="0069375B"/>
    <w:rsid w:val="00694090"/>
    <w:rsid w:val="00694C89"/>
    <w:rsid w:val="00695B47"/>
    <w:rsid w:val="00695E71"/>
    <w:rsid w:val="006A0A06"/>
    <w:rsid w:val="006A14C6"/>
    <w:rsid w:val="006A17BA"/>
    <w:rsid w:val="006A389E"/>
    <w:rsid w:val="006A7B55"/>
    <w:rsid w:val="006B2BA4"/>
    <w:rsid w:val="006B4B6C"/>
    <w:rsid w:val="006B4BD7"/>
    <w:rsid w:val="006B64C6"/>
    <w:rsid w:val="006C623A"/>
    <w:rsid w:val="006D4A41"/>
    <w:rsid w:val="006D7968"/>
    <w:rsid w:val="006E1F3A"/>
    <w:rsid w:val="006E38A9"/>
    <w:rsid w:val="006F1783"/>
    <w:rsid w:val="006F1D79"/>
    <w:rsid w:val="006F4249"/>
    <w:rsid w:val="006F49EC"/>
    <w:rsid w:val="006F7F27"/>
    <w:rsid w:val="0070199D"/>
    <w:rsid w:val="00703ED8"/>
    <w:rsid w:val="00707D3B"/>
    <w:rsid w:val="0071048E"/>
    <w:rsid w:val="007105CC"/>
    <w:rsid w:val="0071320A"/>
    <w:rsid w:val="00714454"/>
    <w:rsid w:val="00714CDE"/>
    <w:rsid w:val="007163ED"/>
    <w:rsid w:val="00721C35"/>
    <w:rsid w:val="00721E30"/>
    <w:rsid w:val="00722D16"/>
    <w:rsid w:val="007247DD"/>
    <w:rsid w:val="00724E4F"/>
    <w:rsid w:val="00725A84"/>
    <w:rsid w:val="00727828"/>
    <w:rsid w:val="007300CE"/>
    <w:rsid w:val="00730B58"/>
    <w:rsid w:val="00736FAF"/>
    <w:rsid w:val="00737354"/>
    <w:rsid w:val="0074062D"/>
    <w:rsid w:val="007431DA"/>
    <w:rsid w:val="007468B4"/>
    <w:rsid w:val="007479D4"/>
    <w:rsid w:val="00750094"/>
    <w:rsid w:val="0075064E"/>
    <w:rsid w:val="0075410E"/>
    <w:rsid w:val="00756FCB"/>
    <w:rsid w:val="0075719E"/>
    <w:rsid w:val="00757EE5"/>
    <w:rsid w:val="0076102E"/>
    <w:rsid w:val="00763993"/>
    <w:rsid w:val="00765B03"/>
    <w:rsid w:val="0076607F"/>
    <w:rsid w:val="00766BE7"/>
    <w:rsid w:val="0077377A"/>
    <w:rsid w:val="00774186"/>
    <w:rsid w:val="00783010"/>
    <w:rsid w:val="0078673C"/>
    <w:rsid w:val="00794C37"/>
    <w:rsid w:val="00796FAE"/>
    <w:rsid w:val="007A1254"/>
    <w:rsid w:val="007A2054"/>
    <w:rsid w:val="007A517E"/>
    <w:rsid w:val="007B0FF1"/>
    <w:rsid w:val="007C7B16"/>
    <w:rsid w:val="007D0134"/>
    <w:rsid w:val="007D11AB"/>
    <w:rsid w:val="007D446C"/>
    <w:rsid w:val="007E05E5"/>
    <w:rsid w:val="007E13AE"/>
    <w:rsid w:val="007E2261"/>
    <w:rsid w:val="007E2A11"/>
    <w:rsid w:val="007E2D52"/>
    <w:rsid w:val="007E49BE"/>
    <w:rsid w:val="007E73C3"/>
    <w:rsid w:val="007F6074"/>
    <w:rsid w:val="007F73DD"/>
    <w:rsid w:val="008037CB"/>
    <w:rsid w:val="00803F83"/>
    <w:rsid w:val="0080517B"/>
    <w:rsid w:val="00810194"/>
    <w:rsid w:val="00810CEB"/>
    <w:rsid w:val="00811BE0"/>
    <w:rsid w:val="008250D8"/>
    <w:rsid w:val="00830E82"/>
    <w:rsid w:val="00835A5C"/>
    <w:rsid w:val="0084168C"/>
    <w:rsid w:val="00842408"/>
    <w:rsid w:val="0084578C"/>
    <w:rsid w:val="00845C47"/>
    <w:rsid w:val="00847201"/>
    <w:rsid w:val="00850E0C"/>
    <w:rsid w:val="0085189B"/>
    <w:rsid w:val="008556F8"/>
    <w:rsid w:val="008557E5"/>
    <w:rsid w:val="008569D0"/>
    <w:rsid w:val="0085713E"/>
    <w:rsid w:val="0086794F"/>
    <w:rsid w:val="00871703"/>
    <w:rsid w:val="00872B0A"/>
    <w:rsid w:val="00873711"/>
    <w:rsid w:val="008777AD"/>
    <w:rsid w:val="00880FD8"/>
    <w:rsid w:val="00882390"/>
    <w:rsid w:val="008838B6"/>
    <w:rsid w:val="008841F1"/>
    <w:rsid w:val="0088450C"/>
    <w:rsid w:val="00891DC2"/>
    <w:rsid w:val="00892762"/>
    <w:rsid w:val="00892E7D"/>
    <w:rsid w:val="008933E4"/>
    <w:rsid w:val="00893E2C"/>
    <w:rsid w:val="008A2CCA"/>
    <w:rsid w:val="008A3F48"/>
    <w:rsid w:val="008B0C66"/>
    <w:rsid w:val="008B1850"/>
    <w:rsid w:val="008B1F1A"/>
    <w:rsid w:val="008B4BD6"/>
    <w:rsid w:val="008C3601"/>
    <w:rsid w:val="008C3C5F"/>
    <w:rsid w:val="008D225F"/>
    <w:rsid w:val="008D47CF"/>
    <w:rsid w:val="008D4928"/>
    <w:rsid w:val="008D66B8"/>
    <w:rsid w:val="008E20E3"/>
    <w:rsid w:val="008E2AA4"/>
    <w:rsid w:val="008E7BF3"/>
    <w:rsid w:val="008E7E7D"/>
    <w:rsid w:val="008F309C"/>
    <w:rsid w:val="008F385E"/>
    <w:rsid w:val="008F6DB7"/>
    <w:rsid w:val="00900D82"/>
    <w:rsid w:val="00906D22"/>
    <w:rsid w:val="00912DDC"/>
    <w:rsid w:val="00921462"/>
    <w:rsid w:val="0092502E"/>
    <w:rsid w:val="00925540"/>
    <w:rsid w:val="00927804"/>
    <w:rsid w:val="00933C5B"/>
    <w:rsid w:val="00934A4F"/>
    <w:rsid w:val="00934FD8"/>
    <w:rsid w:val="0093742D"/>
    <w:rsid w:val="00937F28"/>
    <w:rsid w:val="00941A62"/>
    <w:rsid w:val="009503A5"/>
    <w:rsid w:val="00953966"/>
    <w:rsid w:val="00954D33"/>
    <w:rsid w:val="009551B2"/>
    <w:rsid w:val="00957CAF"/>
    <w:rsid w:val="009649B1"/>
    <w:rsid w:val="00966756"/>
    <w:rsid w:val="009701D0"/>
    <w:rsid w:val="009709DE"/>
    <w:rsid w:val="00973C03"/>
    <w:rsid w:val="00975A78"/>
    <w:rsid w:val="00977DB1"/>
    <w:rsid w:val="00984BE8"/>
    <w:rsid w:val="009866F0"/>
    <w:rsid w:val="00986A87"/>
    <w:rsid w:val="009915A3"/>
    <w:rsid w:val="009930A2"/>
    <w:rsid w:val="009950A8"/>
    <w:rsid w:val="00997E0C"/>
    <w:rsid w:val="009A2F3B"/>
    <w:rsid w:val="009A3AB3"/>
    <w:rsid w:val="009A7531"/>
    <w:rsid w:val="009B011E"/>
    <w:rsid w:val="009B1B9E"/>
    <w:rsid w:val="009B2E9C"/>
    <w:rsid w:val="009B6EDB"/>
    <w:rsid w:val="009C07FC"/>
    <w:rsid w:val="009C1684"/>
    <w:rsid w:val="009C2B9C"/>
    <w:rsid w:val="009C3D2B"/>
    <w:rsid w:val="009C4D8C"/>
    <w:rsid w:val="009C797D"/>
    <w:rsid w:val="009D0232"/>
    <w:rsid w:val="009D1CB6"/>
    <w:rsid w:val="009D244B"/>
    <w:rsid w:val="009D268A"/>
    <w:rsid w:val="009D565A"/>
    <w:rsid w:val="009E2C05"/>
    <w:rsid w:val="009E3287"/>
    <w:rsid w:val="009F2D19"/>
    <w:rsid w:val="009F3550"/>
    <w:rsid w:val="009F4711"/>
    <w:rsid w:val="009F7E7F"/>
    <w:rsid w:val="00A03DCC"/>
    <w:rsid w:val="00A134B1"/>
    <w:rsid w:val="00A13AFA"/>
    <w:rsid w:val="00A25ADD"/>
    <w:rsid w:val="00A271CC"/>
    <w:rsid w:val="00A30C10"/>
    <w:rsid w:val="00A31640"/>
    <w:rsid w:val="00A320B7"/>
    <w:rsid w:val="00A32616"/>
    <w:rsid w:val="00A34BE3"/>
    <w:rsid w:val="00A35A6A"/>
    <w:rsid w:val="00A4094F"/>
    <w:rsid w:val="00A431E6"/>
    <w:rsid w:val="00A43398"/>
    <w:rsid w:val="00A46F3A"/>
    <w:rsid w:val="00A517BE"/>
    <w:rsid w:val="00A5182E"/>
    <w:rsid w:val="00A524CA"/>
    <w:rsid w:val="00A526A5"/>
    <w:rsid w:val="00A61000"/>
    <w:rsid w:val="00A6289A"/>
    <w:rsid w:val="00A632E9"/>
    <w:rsid w:val="00A64977"/>
    <w:rsid w:val="00A650C9"/>
    <w:rsid w:val="00A65B4F"/>
    <w:rsid w:val="00A80EA9"/>
    <w:rsid w:val="00A8206A"/>
    <w:rsid w:val="00A83845"/>
    <w:rsid w:val="00A85FC1"/>
    <w:rsid w:val="00A92A60"/>
    <w:rsid w:val="00A97A2D"/>
    <w:rsid w:val="00AA5205"/>
    <w:rsid w:val="00AA5575"/>
    <w:rsid w:val="00AB692D"/>
    <w:rsid w:val="00AB6E9D"/>
    <w:rsid w:val="00AC3766"/>
    <w:rsid w:val="00AC457C"/>
    <w:rsid w:val="00AC626F"/>
    <w:rsid w:val="00AC7252"/>
    <w:rsid w:val="00AD05B8"/>
    <w:rsid w:val="00AD194D"/>
    <w:rsid w:val="00AD1BE8"/>
    <w:rsid w:val="00AD626A"/>
    <w:rsid w:val="00AD6EAA"/>
    <w:rsid w:val="00AD7056"/>
    <w:rsid w:val="00AE3D78"/>
    <w:rsid w:val="00AE4D0C"/>
    <w:rsid w:val="00AE59D4"/>
    <w:rsid w:val="00AE7E93"/>
    <w:rsid w:val="00AF007D"/>
    <w:rsid w:val="00AF03A6"/>
    <w:rsid w:val="00AF03F2"/>
    <w:rsid w:val="00AF58A9"/>
    <w:rsid w:val="00AF64F0"/>
    <w:rsid w:val="00AF70A5"/>
    <w:rsid w:val="00AF76D5"/>
    <w:rsid w:val="00AF7911"/>
    <w:rsid w:val="00B00FF6"/>
    <w:rsid w:val="00B11836"/>
    <w:rsid w:val="00B12789"/>
    <w:rsid w:val="00B1342A"/>
    <w:rsid w:val="00B207B2"/>
    <w:rsid w:val="00B21D1A"/>
    <w:rsid w:val="00B254F4"/>
    <w:rsid w:val="00B30CE8"/>
    <w:rsid w:val="00B30F46"/>
    <w:rsid w:val="00B34F25"/>
    <w:rsid w:val="00B35A5F"/>
    <w:rsid w:val="00B36A41"/>
    <w:rsid w:val="00B36AE3"/>
    <w:rsid w:val="00B4231E"/>
    <w:rsid w:val="00B50898"/>
    <w:rsid w:val="00B552E2"/>
    <w:rsid w:val="00B568D0"/>
    <w:rsid w:val="00B57142"/>
    <w:rsid w:val="00B60CB8"/>
    <w:rsid w:val="00B61EDB"/>
    <w:rsid w:val="00B71BEF"/>
    <w:rsid w:val="00B739AC"/>
    <w:rsid w:val="00B75E3B"/>
    <w:rsid w:val="00B83607"/>
    <w:rsid w:val="00B86810"/>
    <w:rsid w:val="00B911DA"/>
    <w:rsid w:val="00B94856"/>
    <w:rsid w:val="00B977FE"/>
    <w:rsid w:val="00BA03E0"/>
    <w:rsid w:val="00BA1000"/>
    <w:rsid w:val="00BA205F"/>
    <w:rsid w:val="00BA295C"/>
    <w:rsid w:val="00BA414E"/>
    <w:rsid w:val="00BA64A2"/>
    <w:rsid w:val="00BB2F04"/>
    <w:rsid w:val="00BB57BB"/>
    <w:rsid w:val="00BC42DF"/>
    <w:rsid w:val="00BD0274"/>
    <w:rsid w:val="00BD1B2A"/>
    <w:rsid w:val="00BD43DD"/>
    <w:rsid w:val="00BD7B73"/>
    <w:rsid w:val="00BE195A"/>
    <w:rsid w:val="00BE2FEB"/>
    <w:rsid w:val="00BE3A3A"/>
    <w:rsid w:val="00BE522E"/>
    <w:rsid w:val="00BF00DF"/>
    <w:rsid w:val="00BF3C19"/>
    <w:rsid w:val="00C029C6"/>
    <w:rsid w:val="00C07027"/>
    <w:rsid w:val="00C11099"/>
    <w:rsid w:val="00C11143"/>
    <w:rsid w:val="00C12443"/>
    <w:rsid w:val="00C12A7A"/>
    <w:rsid w:val="00C1422C"/>
    <w:rsid w:val="00C15DCA"/>
    <w:rsid w:val="00C171D9"/>
    <w:rsid w:val="00C22C58"/>
    <w:rsid w:val="00C25C1A"/>
    <w:rsid w:val="00C27A62"/>
    <w:rsid w:val="00C31876"/>
    <w:rsid w:val="00C33F58"/>
    <w:rsid w:val="00C36A1E"/>
    <w:rsid w:val="00C36C51"/>
    <w:rsid w:val="00C40525"/>
    <w:rsid w:val="00C416BC"/>
    <w:rsid w:val="00C41C9D"/>
    <w:rsid w:val="00C43692"/>
    <w:rsid w:val="00C45F3E"/>
    <w:rsid w:val="00C47EF8"/>
    <w:rsid w:val="00C52C8B"/>
    <w:rsid w:val="00C53496"/>
    <w:rsid w:val="00C5671F"/>
    <w:rsid w:val="00C616D3"/>
    <w:rsid w:val="00C624B2"/>
    <w:rsid w:val="00C65D63"/>
    <w:rsid w:val="00C723DF"/>
    <w:rsid w:val="00C76EB2"/>
    <w:rsid w:val="00C82174"/>
    <w:rsid w:val="00C8336A"/>
    <w:rsid w:val="00C84B9F"/>
    <w:rsid w:val="00C85C90"/>
    <w:rsid w:val="00C87FDA"/>
    <w:rsid w:val="00C9128B"/>
    <w:rsid w:val="00C945C0"/>
    <w:rsid w:val="00C978E8"/>
    <w:rsid w:val="00C97F55"/>
    <w:rsid w:val="00CA1BDD"/>
    <w:rsid w:val="00CA266D"/>
    <w:rsid w:val="00CA5278"/>
    <w:rsid w:val="00CB1AAF"/>
    <w:rsid w:val="00CB246F"/>
    <w:rsid w:val="00CB32FC"/>
    <w:rsid w:val="00CB490B"/>
    <w:rsid w:val="00CB7244"/>
    <w:rsid w:val="00CC009D"/>
    <w:rsid w:val="00CC3A85"/>
    <w:rsid w:val="00CC6825"/>
    <w:rsid w:val="00CC6938"/>
    <w:rsid w:val="00CC6AFD"/>
    <w:rsid w:val="00CD11F9"/>
    <w:rsid w:val="00CD4F42"/>
    <w:rsid w:val="00CD6D7D"/>
    <w:rsid w:val="00CD6D89"/>
    <w:rsid w:val="00CE0A81"/>
    <w:rsid w:val="00CE6C65"/>
    <w:rsid w:val="00CE7348"/>
    <w:rsid w:val="00CE7D2E"/>
    <w:rsid w:val="00CF3FC3"/>
    <w:rsid w:val="00CF4281"/>
    <w:rsid w:val="00CF4504"/>
    <w:rsid w:val="00CF4660"/>
    <w:rsid w:val="00D05726"/>
    <w:rsid w:val="00D113BA"/>
    <w:rsid w:val="00D11F73"/>
    <w:rsid w:val="00D13EC1"/>
    <w:rsid w:val="00D15687"/>
    <w:rsid w:val="00D16811"/>
    <w:rsid w:val="00D1737D"/>
    <w:rsid w:val="00D243E5"/>
    <w:rsid w:val="00D34B21"/>
    <w:rsid w:val="00D34D3B"/>
    <w:rsid w:val="00D34ED6"/>
    <w:rsid w:val="00D35472"/>
    <w:rsid w:val="00D36240"/>
    <w:rsid w:val="00D36D3E"/>
    <w:rsid w:val="00D409FF"/>
    <w:rsid w:val="00D45360"/>
    <w:rsid w:val="00D45F57"/>
    <w:rsid w:val="00D47484"/>
    <w:rsid w:val="00D47DD0"/>
    <w:rsid w:val="00D50D45"/>
    <w:rsid w:val="00D55E3A"/>
    <w:rsid w:val="00D71250"/>
    <w:rsid w:val="00D727E9"/>
    <w:rsid w:val="00D737B1"/>
    <w:rsid w:val="00D83380"/>
    <w:rsid w:val="00D83E33"/>
    <w:rsid w:val="00D84FA4"/>
    <w:rsid w:val="00D91469"/>
    <w:rsid w:val="00D91850"/>
    <w:rsid w:val="00DA09A6"/>
    <w:rsid w:val="00DA1E5C"/>
    <w:rsid w:val="00DA2C6C"/>
    <w:rsid w:val="00DA3AB9"/>
    <w:rsid w:val="00DA4D93"/>
    <w:rsid w:val="00DA526D"/>
    <w:rsid w:val="00DA574E"/>
    <w:rsid w:val="00DA6015"/>
    <w:rsid w:val="00DB123B"/>
    <w:rsid w:val="00DB39A3"/>
    <w:rsid w:val="00DB67F4"/>
    <w:rsid w:val="00DB7BDF"/>
    <w:rsid w:val="00DC4F2D"/>
    <w:rsid w:val="00DC63B4"/>
    <w:rsid w:val="00DC6748"/>
    <w:rsid w:val="00DD0CC0"/>
    <w:rsid w:val="00DD1C21"/>
    <w:rsid w:val="00DD57BF"/>
    <w:rsid w:val="00DD6758"/>
    <w:rsid w:val="00DD7EA5"/>
    <w:rsid w:val="00DE2226"/>
    <w:rsid w:val="00DE54CE"/>
    <w:rsid w:val="00DE60BC"/>
    <w:rsid w:val="00DF0905"/>
    <w:rsid w:val="00DF16A7"/>
    <w:rsid w:val="00E01944"/>
    <w:rsid w:val="00E04812"/>
    <w:rsid w:val="00E10A4E"/>
    <w:rsid w:val="00E16A78"/>
    <w:rsid w:val="00E174C8"/>
    <w:rsid w:val="00E3178C"/>
    <w:rsid w:val="00E33411"/>
    <w:rsid w:val="00E35672"/>
    <w:rsid w:val="00E36A15"/>
    <w:rsid w:val="00E40BC7"/>
    <w:rsid w:val="00E41C70"/>
    <w:rsid w:val="00E46AC0"/>
    <w:rsid w:val="00E47588"/>
    <w:rsid w:val="00E475CA"/>
    <w:rsid w:val="00E50548"/>
    <w:rsid w:val="00E518F8"/>
    <w:rsid w:val="00E554D1"/>
    <w:rsid w:val="00E61AAE"/>
    <w:rsid w:val="00E666D7"/>
    <w:rsid w:val="00E7574D"/>
    <w:rsid w:val="00E75E47"/>
    <w:rsid w:val="00E8763B"/>
    <w:rsid w:val="00E9128D"/>
    <w:rsid w:val="00E92FB6"/>
    <w:rsid w:val="00E934E9"/>
    <w:rsid w:val="00E93EFF"/>
    <w:rsid w:val="00E9492C"/>
    <w:rsid w:val="00E955C5"/>
    <w:rsid w:val="00E96445"/>
    <w:rsid w:val="00E97586"/>
    <w:rsid w:val="00EA1186"/>
    <w:rsid w:val="00EA2B92"/>
    <w:rsid w:val="00EA4F25"/>
    <w:rsid w:val="00EA60E1"/>
    <w:rsid w:val="00EB47B3"/>
    <w:rsid w:val="00EB7C99"/>
    <w:rsid w:val="00EC221D"/>
    <w:rsid w:val="00EC28AA"/>
    <w:rsid w:val="00EC2B07"/>
    <w:rsid w:val="00EC434D"/>
    <w:rsid w:val="00EC710C"/>
    <w:rsid w:val="00ED02A4"/>
    <w:rsid w:val="00ED2857"/>
    <w:rsid w:val="00ED4FF4"/>
    <w:rsid w:val="00ED59FA"/>
    <w:rsid w:val="00ED5D96"/>
    <w:rsid w:val="00EE00B4"/>
    <w:rsid w:val="00EE0EE9"/>
    <w:rsid w:val="00EE4135"/>
    <w:rsid w:val="00EE6F68"/>
    <w:rsid w:val="00EE7FBB"/>
    <w:rsid w:val="00EF0142"/>
    <w:rsid w:val="00EF0BD0"/>
    <w:rsid w:val="00EF373E"/>
    <w:rsid w:val="00EF3AD9"/>
    <w:rsid w:val="00F007B5"/>
    <w:rsid w:val="00F010E6"/>
    <w:rsid w:val="00F10FD6"/>
    <w:rsid w:val="00F120D0"/>
    <w:rsid w:val="00F13DD3"/>
    <w:rsid w:val="00F14933"/>
    <w:rsid w:val="00F14E5C"/>
    <w:rsid w:val="00F16186"/>
    <w:rsid w:val="00F209E7"/>
    <w:rsid w:val="00F273EB"/>
    <w:rsid w:val="00F308AC"/>
    <w:rsid w:val="00F3255A"/>
    <w:rsid w:val="00F3613C"/>
    <w:rsid w:val="00F429F0"/>
    <w:rsid w:val="00F43883"/>
    <w:rsid w:val="00F44786"/>
    <w:rsid w:val="00F47892"/>
    <w:rsid w:val="00F51BF0"/>
    <w:rsid w:val="00F5419B"/>
    <w:rsid w:val="00F54A8C"/>
    <w:rsid w:val="00F55DE1"/>
    <w:rsid w:val="00F6044D"/>
    <w:rsid w:val="00F627B7"/>
    <w:rsid w:val="00F64F7E"/>
    <w:rsid w:val="00F65708"/>
    <w:rsid w:val="00F65982"/>
    <w:rsid w:val="00F728EE"/>
    <w:rsid w:val="00F73131"/>
    <w:rsid w:val="00F733ED"/>
    <w:rsid w:val="00F75873"/>
    <w:rsid w:val="00F76B38"/>
    <w:rsid w:val="00F77407"/>
    <w:rsid w:val="00F828E6"/>
    <w:rsid w:val="00F82FAE"/>
    <w:rsid w:val="00F8772E"/>
    <w:rsid w:val="00F906B6"/>
    <w:rsid w:val="00F92013"/>
    <w:rsid w:val="00F972CE"/>
    <w:rsid w:val="00FA2045"/>
    <w:rsid w:val="00FA3CAC"/>
    <w:rsid w:val="00FA6658"/>
    <w:rsid w:val="00FA72E1"/>
    <w:rsid w:val="00FB03EC"/>
    <w:rsid w:val="00FB195D"/>
    <w:rsid w:val="00FB3FBF"/>
    <w:rsid w:val="00FC1096"/>
    <w:rsid w:val="00FD0B3D"/>
    <w:rsid w:val="00FD10CA"/>
    <w:rsid w:val="00FD1516"/>
    <w:rsid w:val="00FD4D6E"/>
    <w:rsid w:val="00FD4D99"/>
    <w:rsid w:val="00FE1E54"/>
    <w:rsid w:val="00FE22CA"/>
    <w:rsid w:val="00FE24C9"/>
    <w:rsid w:val="00FE29D2"/>
    <w:rsid w:val="00FE5ED4"/>
    <w:rsid w:val="00FF3129"/>
    <w:rsid w:val="00FF544A"/>
    <w:rsid w:val="00FF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14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1048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C4E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6810"/>
    <w:pPr>
      <w:tabs>
        <w:tab w:val="center" w:pos="4677"/>
        <w:tab w:val="right" w:pos="9355"/>
      </w:tabs>
    </w:pPr>
    <w:rPr>
      <w:lang w:val="en-US" w:eastAsia="en-US"/>
    </w:rPr>
  </w:style>
  <w:style w:type="character" w:customStyle="1" w:styleId="a4">
    <w:name w:val="Верхний колонтитул Знак"/>
    <w:basedOn w:val="a0"/>
    <w:link w:val="a3"/>
    <w:uiPriority w:val="99"/>
    <w:rsid w:val="00B86810"/>
    <w:rPr>
      <w:rFonts w:ascii="Times New Roman" w:eastAsia="Times New Roman" w:hAnsi="Times New Roman" w:cs="Times New Roman"/>
      <w:sz w:val="24"/>
      <w:szCs w:val="24"/>
      <w:lang w:val="en-US"/>
    </w:rPr>
  </w:style>
  <w:style w:type="character" w:styleId="a5">
    <w:name w:val="Hyperlink"/>
    <w:basedOn w:val="a0"/>
    <w:uiPriority w:val="99"/>
    <w:rsid w:val="00B86810"/>
    <w:rPr>
      <w:color w:val="0000FF"/>
      <w:u w:val="single"/>
    </w:rPr>
  </w:style>
  <w:style w:type="paragraph" w:styleId="a6">
    <w:name w:val="Body Text"/>
    <w:basedOn w:val="a"/>
    <w:link w:val="a7"/>
    <w:rsid w:val="00B86810"/>
    <w:pPr>
      <w:jc w:val="center"/>
    </w:pPr>
    <w:rPr>
      <w:lang w:eastAsia="en-US"/>
    </w:rPr>
  </w:style>
  <w:style w:type="character" w:customStyle="1" w:styleId="a7">
    <w:name w:val="Основной текст Знак"/>
    <w:basedOn w:val="a0"/>
    <w:link w:val="a6"/>
    <w:rsid w:val="00B86810"/>
    <w:rPr>
      <w:rFonts w:ascii="Times New Roman" w:eastAsia="Times New Roman" w:hAnsi="Times New Roman" w:cs="Times New Roman"/>
      <w:sz w:val="24"/>
      <w:szCs w:val="24"/>
    </w:rPr>
  </w:style>
  <w:style w:type="paragraph" w:styleId="a8">
    <w:name w:val="Subtitle"/>
    <w:basedOn w:val="a"/>
    <w:link w:val="a9"/>
    <w:qFormat/>
    <w:rsid w:val="00B86810"/>
    <w:pPr>
      <w:overflowPunct w:val="0"/>
      <w:autoSpaceDE w:val="0"/>
      <w:autoSpaceDN w:val="0"/>
      <w:adjustRightInd w:val="0"/>
      <w:spacing w:after="60"/>
      <w:ind w:right="6095"/>
      <w:jc w:val="center"/>
      <w:textAlignment w:val="baseline"/>
    </w:pPr>
    <w:rPr>
      <w:rFonts w:ascii="Arial" w:hAnsi="Arial"/>
      <w:szCs w:val="20"/>
    </w:rPr>
  </w:style>
  <w:style w:type="character" w:customStyle="1" w:styleId="a9">
    <w:name w:val="Подзаголовок Знак"/>
    <w:basedOn w:val="a0"/>
    <w:link w:val="a8"/>
    <w:rsid w:val="00B86810"/>
    <w:rPr>
      <w:rFonts w:ascii="Arial" w:eastAsia="Times New Roman" w:hAnsi="Arial" w:cs="Times New Roman"/>
      <w:sz w:val="24"/>
      <w:szCs w:val="20"/>
      <w:lang w:eastAsia="ru-RU"/>
    </w:rPr>
  </w:style>
  <w:style w:type="paragraph" w:styleId="aa">
    <w:name w:val="footer"/>
    <w:basedOn w:val="a"/>
    <w:link w:val="ab"/>
    <w:rsid w:val="00B86810"/>
    <w:pPr>
      <w:tabs>
        <w:tab w:val="center" w:pos="4677"/>
        <w:tab w:val="right" w:pos="9355"/>
      </w:tabs>
    </w:pPr>
  </w:style>
  <w:style w:type="character" w:customStyle="1" w:styleId="ab">
    <w:name w:val="Нижний колонтитул Знак"/>
    <w:basedOn w:val="a0"/>
    <w:link w:val="aa"/>
    <w:rsid w:val="00B86810"/>
    <w:rPr>
      <w:rFonts w:ascii="Times New Roman" w:eastAsia="Times New Roman" w:hAnsi="Times New Roman" w:cs="Times New Roman"/>
      <w:sz w:val="24"/>
      <w:szCs w:val="24"/>
      <w:lang w:eastAsia="ru-RU"/>
    </w:rPr>
  </w:style>
  <w:style w:type="table" w:styleId="ac">
    <w:name w:val="Table Grid"/>
    <w:basedOn w:val="a1"/>
    <w:rsid w:val="00B868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2 Знак Знак Знак Знак"/>
    <w:basedOn w:val="a"/>
    <w:rsid w:val="00B86810"/>
    <w:pPr>
      <w:overflowPunct w:val="0"/>
      <w:autoSpaceDE w:val="0"/>
      <w:autoSpaceDN w:val="0"/>
      <w:adjustRightInd w:val="0"/>
      <w:spacing w:after="160" w:line="240" w:lineRule="exact"/>
      <w:textAlignment w:val="baseline"/>
    </w:pPr>
    <w:rPr>
      <w:rFonts w:ascii="Verdana" w:hAnsi="Verdana"/>
      <w:szCs w:val="20"/>
      <w:lang w:val="en-US" w:eastAsia="en-US"/>
    </w:rPr>
  </w:style>
  <w:style w:type="paragraph" w:styleId="ad">
    <w:name w:val="Title"/>
    <w:basedOn w:val="a"/>
    <w:link w:val="ae"/>
    <w:qFormat/>
    <w:rsid w:val="00B86810"/>
    <w:pPr>
      <w:jc w:val="center"/>
    </w:pPr>
    <w:rPr>
      <w:b/>
      <w:sz w:val="28"/>
      <w:szCs w:val="28"/>
    </w:rPr>
  </w:style>
  <w:style w:type="character" w:customStyle="1" w:styleId="ae">
    <w:name w:val="Название Знак"/>
    <w:basedOn w:val="a0"/>
    <w:link w:val="ad"/>
    <w:rsid w:val="00B86810"/>
    <w:rPr>
      <w:rFonts w:ascii="Times New Roman" w:eastAsia="Times New Roman" w:hAnsi="Times New Roman" w:cs="Times New Roman"/>
      <w:b/>
      <w:sz w:val="28"/>
      <w:szCs w:val="28"/>
      <w:lang w:eastAsia="ru-RU"/>
    </w:rPr>
  </w:style>
  <w:style w:type="paragraph" w:styleId="af">
    <w:name w:val="Balloon Text"/>
    <w:basedOn w:val="a"/>
    <w:link w:val="af0"/>
    <w:uiPriority w:val="99"/>
    <w:semiHidden/>
    <w:unhideWhenUsed/>
    <w:rsid w:val="00B86810"/>
    <w:rPr>
      <w:rFonts w:ascii="Tahoma" w:hAnsi="Tahoma" w:cs="Tahoma"/>
      <w:sz w:val="16"/>
      <w:szCs w:val="16"/>
    </w:rPr>
  </w:style>
  <w:style w:type="character" w:customStyle="1" w:styleId="af0">
    <w:name w:val="Текст выноски Знак"/>
    <w:basedOn w:val="a0"/>
    <w:link w:val="af"/>
    <w:uiPriority w:val="99"/>
    <w:semiHidden/>
    <w:rsid w:val="00B86810"/>
    <w:rPr>
      <w:rFonts w:ascii="Tahoma" w:eastAsia="Times New Roman" w:hAnsi="Tahoma" w:cs="Tahoma"/>
      <w:sz w:val="16"/>
      <w:szCs w:val="16"/>
      <w:lang w:eastAsia="ru-RU"/>
    </w:rPr>
  </w:style>
  <w:style w:type="paragraph" w:styleId="3">
    <w:name w:val="Body Text 3"/>
    <w:basedOn w:val="a"/>
    <w:link w:val="30"/>
    <w:rsid w:val="003E2501"/>
    <w:pPr>
      <w:overflowPunct w:val="0"/>
      <w:autoSpaceDE w:val="0"/>
      <w:autoSpaceDN w:val="0"/>
      <w:adjustRightInd w:val="0"/>
      <w:spacing w:after="120"/>
      <w:textAlignment w:val="baseline"/>
    </w:pPr>
    <w:rPr>
      <w:sz w:val="16"/>
      <w:szCs w:val="16"/>
    </w:rPr>
  </w:style>
  <w:style w:type="character" w:customStyle="1" w:styleId="30">
    <w:name w:val="Основной текст 3 Знак"/>
    <w:basedOn w:val="a0"/>
    <w:link w:val="3"/>
    <w:rsid w:val="003E2501"/>
    <w:rPr>
      <w:rFonts w:ascii="Times New Roman" w:eastAsia="Times New Roman" w:hAnsi="Times New Roman" w:cs="Times New Roman"/>
      <w:sz w:val="16"/>
      <w:szCs w:val="16"/>
      <w:lang w:eastAsia="ru-RU"/>
    </w:rPr>
  </w:style>
  <w:style w:type="paragraph" w:customStyle="1" w:styleId="210">
    <w:name w:val="Основной текст 21"/>
    <w:basedOn w:val="a"/>
    <w:rsid w:val="003E2501"/>
    <w:pPr>
      <w:overflowPunct w:val="0"/>
      <w:autoSpaceDE w:val="0"/>
      <w:autoSpaceDN w:val="0"/>
      <w:adjustRightInd w:val="0"/>
      <w:textAlignment w:val="baseline"/>
    </w:pPr>
    <w:rPr>
      <w:szCs w:val="20"/>
    </w:rPr>
  </w:style>
  <w:style w:type="paragraph" w:customStyle="1" w:styleId="ConsPlusNormal">
    <w:name w:val="ConsPlusNormal"/>
    <w:rsid w:val="00A30C10"/>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ED5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525BDF"/>
    <w:pPr>
      <w:spacing w:after="200" w:line="276" w:lineRule="auto"/>
      <w:ind w:left="720"/>
    </w:pPr>
    <w:rPr>
      <w:rFonts w:ascii="Calibri" w:hAnsi="Calibri" w:cs="Calibri"/>
      <w:sz w:val="22"/>
      <w:szCs w:val="22"/>
    </w:rPr>
  </w:style>
  <w:style w:type="paragraph" w:customStyle="1" w:styleId="ConsPlusDocList">
    <w:name w:val="ConsPlusDocList"/>
    <w:next w:val="a"/>
    <w:rsid w:val="00E97586"/>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styleId="af2">
    <w:name w:val="line number"/>
    <w:basedOn w:val="a0"/>
    <w:uiPriority w:val="99"/>
    <w:semiHidden/>
    <w:unhideWhenUsed/>
    <w:rsid w:val="00665EEC"/>
  </w:style>
  <w:style w:type="character" w:customStyle="1" w:styleId="10">
    <w:name w:val="Заголовок 1 Знак"/>
    <w:basedOn w:val="a0"/>
    <w:link w:val="1"/>
    <w:uiPriority w:val="9"/>
    <w:rsid w:val="0071048E"/>
    <w:rPr>
      <w:rFonts w:ascii="Times New Roman" w:eastAsia="Times New Roman" w:hAnsi="Times New Roman" w:cs="Times New Roman"/>
      <w:b/>
      <w:bCs/>
      <w:kern w:val="36"/>
      <w:sz w:val="48"/>
      <w:szCs w:val="48"/>
      <w:lang w:eastAsia="ru-RU"/>
    </w:rPr>
  </w:style>
  <w:style w:type="paragraph" w:customStyle="1" w:styleId="font8">
    <w:name w:val="font_8"/>
    <w:basedOn w:val="a"/>
    <w:rsid w:val="009D244B"/>
    <w:pPr>
      <w:spacing w:before="100" w:beforeAutospacing="1" w:after="100" w:afterAutospacing="1"/>
    </w:pPr>
  </w:style>
  <w:style w:type="paragraph" w:customStyle="1" w:styleId="af3">
    <w:name w:val="Знак Знак Знак Знак Знак Знак Знак"/>
    <w:basedOn w:val="a"/>
    <w:rsid w:val="005666F3"/>
    <w:pPr>
      <w:spacing w:after="160" w:line="240" w:lineRule="exact"/>
    </w:pPr>
    <w:rPr>
      <w:rFonts w:ascii="Verdana" w:hAnsi="Verdana"/>
      <w:lang w:val="en-US" w:eastAsia="en-US"/>
    </w:rPr>
  </w:style>
  <w:style w:type="paragraph" w:customStyle="1" w:styleId="ConsNormal">
    <w:name w:val="ConsNormal"/>
    <w:rsid w:val="00E666D7"/>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uiPriority w:val="9"/>
    <w:semiHidden/>
    <w:rsid w:val="001C4EF4"/>
    <w:rPr>
      <w:rFonts w:asciiTheme="majorHAnsi" w:eastAsiaTheme="majorEastAsia" w:hAnsiTheme="majorHAnsi" w:cstheme="majorBidi"/>
      <w:b/>
      <w:bCs/>
      <w:color w:val="4F81BD" w:themeColor="accent1"/>
      <w:sz w:val="26"/>
      <w:szCs w:val="26"/>
      <w:lang w:eastAsia="ru-RU"/>
    </w:rPr>
  </w:style>
  <w:style w:type="character" w:customStyle="1" w:styleId="blk">
    <w:name w:val="blk"/>
    <w:basedOn w:val="a0"/>
    <w:rsid w:val="001C4EF4"/>
  </w:style>
  <w:style w:type="character" w:styleId="af4">
    <w:name w:val="Strong"/>
    <w:basedOn w:val="a0"/>
    <w:uiPriority w:val="22"/>
    <w:qFormat/>
    <w:rsid w:val="001C4EF4"/>
    <w:rPr>
      <w:b/>
      <w:bCs/>
    </w:rPr>
  </w:style>
  <w:style w:type="paragraph" w:styleId="af5">
    <w:name w:val="Normal (Web)"/>
    <w:basedOn w:val="a"/>
    <w:uiPriority w:val="99"/>
    <w:unhideWhenUsed/>
    <w:rsid w:val="002A7E46"/>
    <w:pPr>
      <w:spacing w:before="100" w:beforeAutospacing="1" w:after="100" w:afterAutospacing="1"/>
    </w:pPr>
  </w:style>
  <w:style w:type="character" w:customStyle="1" w:styleId="apple-converted-space">
    <w:name w:val="apple-converted-space"/>
    <w:basedOn w:val="a0"/>
    <w:rsid w:val="002A7E46"/>
  </w:style>
  <w:style w:type="character" w:customStyle="1" w:styleId="FontStyle29">
    <w:name w:val="Font Style29"/>
    <w:basedOn w:val="a0"/>
    <w:rsid w:val="00DD7EA5"/>
    <w:rPr>
      <w:rFonts w:ascii="Times New Roman" w:hAnsi="Times New Roman" w:cs="Times New Roman"/>
      <w:color w:val="000000"/>
      <w:sz w:val="24"/>
      <w:szCs w:val="24"/>
    </w:rPr>
  </w:style>
  <w:style w:type="character" w:customStyle="1" w:styleId="hl">
    <w:name w:val="hl"/>
    <w:basedOn w:val="a0"/>
    <w:rsid w:val="00F308AC"/>
  </w:style>
  <w:style w:type="character" w:customStyle="1" w:styleId="breadcrumb-arrow">
    <w:name w:val="breadcrumb-arrow"/>
    <w:basedOn w:val="a0"/>
    <w:rsid w:val="00F308AC"/>
  </w:style>
</w:styles>
</file>

<file path=word/webSettings.xml><?xml version="1.0" encoding="utf-8"?>
<w:webSettings xmlns:r="http://schemas.openxmlformats.org/officeDocument/2006/relationships" xmlns:w="http://schemas.openxmlformats.org/wordprocessingml/2006/main">
  <w:divs>
    <w:div w:id="20917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204B-345C-4B2A-8DB5-4EE7FFAF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54365</TotalTime>
  <Pages>1</Pages>
  <Words>3923</Words>
  <Characters>22365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Алевтина Никитюк</cp:lastModifiedBy>
  <cp:revision>363</cp:revision>
  <cp:lastPrinted>2023-05-31T02:09:00Z</cp:lastPrinted>
  <dcterms:created xsi:type="dcterms:W3CDTF">2016-12-22T12:12:00Z</dcterms:created>
  <dcterms:modified xsi:type="dcterms:W3CDTF">2023-06-01T00:47:00Z</dcterms:modified>
</cp:coreProperties>
</file>